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27" w:rsidRPr="004011E1" w:rsidRDefault="00E31B27" w:rsidP="00741B94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4011E1">
        <w:rPr>
          <w:rFonts w:ascii="Tahoma" w:hAnsi="Tahoma" w:cs="Tahoma"/>
          <w:b/>
          <w:sz w:val="20"/>
          <w:szCs w:val="20"/>
        </w:rPr>
        <w:t>KZ-272-38/19</w:t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</w:r>
      <w:r w:rsidRPr="004011E1">
        <w:rPr>
          <w:rFonts w:ascii="Tahoma" w:hAnsi="Tahoma" w:cs="Tahoma"/>
          <w:b/>
          <w:sz w:val="20"/>
          <w:szCs w:val="20"/>
        </w:rPr>
        <w:tab/>
        <w:t xml:space="preserve">załącznik nr 5 </w:t>
      </w:r>
    </w:p>
    <w:p w:rsidR="00E31B27" w:rsidRPr="004011E1" w:rsidRDefault="00E31B27" w:rsidP="00741B94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011E1">
        <w:rPr>
          <w:rFonts w:ascii="Tahoma" w:hAnsi="Tahoma" w:cs="Tahoma"/>
          <w:b/>
          <w:sz w:val="20"/>
          <w:szCs w:val="20"/>
        </w:rPr>
        <w:t>OPIS PRZEDMIOTU ZAMÓWIENIA</w:t>
      </w:r>
    </w:p>
    <w:p w:rsidR="00E31B27" w:rsidRPr="004011E1" w:rsidRDefault="00E31B27" w:rsidP="00741B94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31B27" w:rsidRPr="004011E1" w:rsidRDefault="00E31B27" w:rsidP="00741B94">
      <w:pPr>
        <w:pStyle w:val="ListParagraph"/>
        <w:spacing w:line="360" w:lineRule="auto"/>
        <w:jc w:val="center"/>
        <w:rPr>
          <w:rFonts w:ascii="Tahoma" w:hAnsi="Tahoma" w:cs="Tahoma"/>
        </w:rPr>
      </w:pPr>
      <w:r w:rsidRPr="004011E1">
        <w:rPr>
          <w:rFonts w:ascii="Tahoma" w:hAnsi="Tahoma" w:cs="Tahoma"/>
          <w:b/>
          <w:bCs/>
        </w:rPr>
        <w:t>§</w:t>
      </w:r>
      <w:r w:rsidRPr="004011E1">
        <w:rPr>
          <w:rFonts w:ascii="Tahoma" w:hAnsi="Tahoma" w:cs="Tahoma"/>
        </w:rPr>
        <w:t>1</w:t>
      </w:r>
    </w:p>
    <w:p w:rsidR="00E31B27" w:rsidRPr="004011E1" w:rsidRDefault="00E31B27" w:rsidP="00741B94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Przedmiotem zamówienia jest kompleksowa obsługa cateringowa świadczona w ramach projektu pn. „Oczy szeroko otwarte", współfinansowanego ze środków Unii Europejskiej w ramach Europejskiego Funduszu Społecznego.</w:t>
      </w:r>
    </w:p>
    <w:p w:rsidR="00E31B27" w:rsidRPr="004011E1" w:rsidRDefault="00E31B27" w:rsidP="00741B94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Miejsce świadczenia usługi będzie znajdowało się na terenie Kampusu UEK (Kraków, ul. Rakowicka 27) w pomieszczeniu wskazanym przez Zamawiającego, z dostępem do prądu oraz windy oraz w </w:t>
      </w:r>
      <w:r w:rsidRPr="004011E1">
        <w:rPr>
          <w:rFonts w:ascii="Tahoma" w:hAnsi="Tahoma" w:cs="Tahoma"/>
          <w:shd w:val="clear" w:color="auto" w:fill="FFFFFF"/>
        </w:rPr>
        <w:t>Zespole Szkół Ogólnokształcących Mistrzostwa Sportowego im. Mikołaja Kopernika w Krakowie, ul. Grochowska 20, 31-521 Kraków</w:t>
      </w:r>
      <w:r w:rsidRPr="004011E1">
        <w:rPr>
          <w:rFonts w:ascii="Tahoma" w:hAnsi="Tahoma" w:cs="Tahoma"/>
        </w:rPr>
        <w:t>, w pomieszczeniu wskazanym przez Zamawiającego.</w:t>
      </w:r>
    </w:p>
    <w:p w:rsidR="00E31B27" w:rsidRPr="004011E1" w:rsidRDefault="00E31B27" w:rsidP="00741B94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W ramach usługi Wykonawca zapewnia uczestnikom projektu:</w:t>
      </w:r>
    </w:p>
    <w:p w:rsidR="00E31B27" w:rsidRPr="004011E1" w:rsidRDefault="00E31B27" w:rsidP="00741B94">
      <w:pPr>
        <w:pStyle w:val="ListParagraph"/>
        <w:spacing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- II śniadanie </w:t>
      </w:r>
    </w:p>
    <w:p w:rsidR="00E31B27" w:rsidRPr="004011E1" w:rsidRDefault="00E31B27" w:rsidP="00741B94">
      <w:pPr>
        <w:pStyle w:val="ListParagraph"/>
        <w:spacing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- obiad </w:t>
      </w:r>
    </w:p>
    <w:p w:rsidR="00E31B27" w:rsidRPr="004011E1" w:rsidRDefault="00E31B27" w:rsidP="00741B94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Szczegółowe terminy, godziny oraz menu serwowanych posiłków zawarte są w:</w:t>
      </w:r>
    </w:p>
    <w:p w:rsidR="00E31B27" w:rsidRPr="004011E1" w:rsidRDefault="00E31B27" w:rsidP="00741B94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harmonogramie  stanowiącym załącznik nr 1 do Opisu Przedmiotu Zamówienia.</w:t>
      </w:r>
    </w:p>
    <w:p w:rsidR="00E31B27" w:rsidRPr="004011E1" w:rsidRDefault="00E31B27" w:rsidP="00741B94">
      <w:pPr>
        <w:pStyle w:val="ListParagraph"/>
        <w:numPr>
          <w:ilvl w:val="0"/>
          <w:numId w:val="23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opisie menu stanowiącym załącznik nr 2 do Opisu Przedmiotu Zamówienia.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Zgodnie z Wykazem dopuszczalnych stawek dla towarów i usług „Taryfikator” obowiązujących dla konkursów Programu Operacyjnego Wiedza Edukacja Rozwój dla projektów współfinansowanych z EFS zamówienia (obiad, II śniadania) przedstawione  w ofercie stawki nie mogą przewyższać maksymalnych stawek wskazanych w Wykazie tj.: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- II śniadanie - 15 zł brutto/osoba/dzień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- obiad - 35 zł brutto/osoba/dzień</w:t>
      </w:r>
    </w:p>
    <w:p w:rsidR="00E31B27" w:rsidRPr="004011E1" w:rsidRDefault="00E31B27" w:rsidP="00741B94">
      <w:pPr>
        <w:pStyle w:val="ListParagraph"/>
        <w:spacing w:line="360" w:lineRule="auto"/>
        <w:ind w:left="426"/>
        <w:jc w:val="both"/>
        <w:rPr>
          <w:rFonts w:ascii="Tahoma" w:hAnsi="Tahoma" w:cs="Tahoma"/>
        </w:rPr>
      </w:pPr>
      <w:r w:rsidRPr="004011E1">
        <w:rPr>
          <w:rFonts w:ascii="Tahoma" w:hAnsi="Tahoma" w:cs="Tahoma"/>
          <w:b/>
        </w:rPr>
        <w:t>7.</w:t>
      </w:r>
      <w:r w:rsidRPr="004011E1">
        <w:rPr>
          <w:rFonts w:ascii="Tahoma" w:hAnsi="Tahoma" w:cs="Tahoma"/>
        </w:rPr>
        <w:t xml:space="preserve"> Stosownie do art. 29 ust. 3a ustawy Prawo zamówień publicznych, Zamawiający wymaga, aby Wykonawca lub podwykonawca, jeżeli dany zakres zamówienia powierzono do wykonania podwykonawcy, zatrudniał na podstawie umowy o pracę w rozumieniu przepisów ustawy z dnia 26 czerwca 1974 r. - Kodeks pracy (t.j. Dz. U. z 2018 r. poz. 108, z późn. zm.) co najmniej: 2 osoby wykonujące w trakcie realizacji zamówienia czynności polegające na przygotowywaniu posiłków.</w:t>
      </w:r>
    </w:p>
    <w:p w:rsidR="00E31B27" w:rsidRPr="004011E1" w:rsidRDefault="00E31B27" w:rsidP="00741B94">
      <w:pPr>
        <w:pStyle w:val="ListParagraph"/>
        <w:spacing w:line="360" w:lineRule="auto"/>
        <w:ind w:left="1080"/>
        <w:rPr>
          <w:rFonts w:ascii="Tahoma" w:hAnsi="Tahoma" w:cs="Tahoma"/>
        </w:rPr>
      </w:pPr>
    </w:p>
    <w:p w:rsidR="00E31B27" w:rsidRPr="004011E1" w:rsidRDefault="00E31B27" w:rsidP="00741B94">
      <w:pPr>
        <w:pStyle w:val="ListParagraph"/>
        <w:spacing w:line="360" w:lineRule="auto"/>
        <w:jc w:val="center"/>
        <w:rPr>
          <w:rFonts w:ascii="Tahoma" w:hAnsi="Tahoma" w:cs="Tahoma"/>
        </w:rPr>
      </w:pPr>
      <w:r w:rsidRPr="004011E1">
        <w:rPr>
          <w:rFonts w:ascii="Tahoma" w:hAnsi="Tahoma" w:cs="Tahoma"/>
          <w:b/>
          <w:bCs/>
        </w:rPr>
        <w:t>§</w:t>
      </w:r>
      <w:r w:rsidRPr="004011E1">
        <w:rPr>
          <w:rFonts w:ascii="Tahoma" w:hAnsi="Tahoma" w:cs="Tahoma"/>
        </w:rPr>
        <w:t>2</w:t>
      </w:r>
    </w:p>
    <w:p w:rsidR="00E31B27" w:rsidRPr="004011E1" w:rsidRDefault="00E31B27" w:rsidP="00741B94">
      <w:pPr>
        <w:pStyle w:val="BodyText"/>
        <w:numPr>
          <w:ilvl w:val="0"/>
          <w:numId w:val="24"/>
        </w:numPr>
        <w:spacing w:after="0" w:line="360" w:lineRule="auto"/>
        <w:ind w:hanging="76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W ramach wykonywanej usługi Wykonawca zobowiązuje się: </w:t>
      </w:r>
    </w:p>
    <w:p w:rsidR="00E31B27" w:rsidRPr="004011E1" w:rsidRDefault="00E31B27" w:rsidP="00741B94">
      <w:pPr>
        <w:pStyle w:val="ListParagraph"/>
        <w:numPr>
          <w:ilvl w:val="0"/>
          <w:numId w:val="21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zapewnić dowóz cateringu w terminach i godzinach zgodnych z harmonogramem stanowiącym załącznik nr 1 do Opisu Przedmiotu Zamówienia,  w przypadku II śniadania nie wcześniej niż na godzinę przed rozpoczęciem serwowania, najpóźniej na 30 minut przed zaplanowaną godziną ich serwowania; w przypadku serwisu obiadowego nie wcześniej niż na 30 minut przed rozpoczęciem serwowania, najpóźniej na 15 minut przed zaplanowaną godziną ich serwowania; 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uwzględnić w cenie oferty koszt dowozu i serwowania posiłków, przygotowania stołów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posiłki dodatki muszą być przygotowane ze świeżych, naturalnych produktów,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przygotowanie posiłków metodą tradycyjną (Zamawiający nie dopuszcza produktów typu instant oraz produktów gotowych np. dania mrożone),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  <w:r w:rsidRPr="004011E1">
        <w:rPr>
          <w:rFonts w:ascii="Tahoma" w:hAnsi="Tahoma" w:cs="Tahoma"/>
          <w:iCs/>
          <w:sz w:val="20"/>
          <w:szCs w:val="20"/>
        </w:rPr>
        <w:t>zapewnienie zastawy i sztućców,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transportować posiłki środkami transportu przystosowanymi do przewozu żywności, </w:t>
      </w:r>
      <w:r w:rsidRPr="004011E1">
        <w:rPr>
          <w:rFonts w:ascii="Tahoma" w:hAnsi="Tahoma" w:cs="Tahoma"/>
          <w:sz w:val="20"/>
          <w:szCs w:val="20"/>
        </w:rPr>
        <w:br/>
        <w:t>w termosach termoizolacyjnych, zapewniających właściwą ochronę i temperaturę;</w:t>
      </w:r>
    </w:p>
    <w:p w:rsidR="00E31B27" w:rsidRPr="004011E1" w:rsidRDefault="00E31B27" w:rsidP="00741B94">
      <w:pPr>
        <w:pStyle w:val="ListParagraph"/>
        <w:numPr>
          <w:ilvl w:val="0"/>
          <w:numId w:val="21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zapewnić liczbę pracowników zapewniającą sprawną obsługę cateringu; 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zapewnić wszystko, co jest niezbędne do prawidłowej realizacji usługi, w tym własne naczynia (termosy/podgrzewacze, talerzyki, sztućce, szklanki, serwetki itp.), zgodnie z wymaganiami menu oraz w ilości uwzględniającej potrzeby przewidywanej liczby uczestników warsztatów.</w:t>
      </w:r>
      <w:r w:rsidRPr="004011E1">
        <w:rPr>
          <w:rFonts w:ascii="Tahoma" w:hAnsi="Tahoma" w:cs="Tahoma"/>
          <w:iCs/>
          <w:sz w:val="20"/>
          <w:szCs w:val="20"/>
        </w:rPr>
        <w:t xml:space="preserve"> Zamawiający nie dopuszcza stosowania sztućców i zastawy jednorazowego użytku, w tym plastikowej, z zastrzeżeniem ust. 9 poniżej;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zamawiający zastrzega sobie prawo do zmiany formy wydawania gorących posiłków w pojemnikach jednorazowych </w:t>
      </w:r>
      <w:r w:rsidRPr="004011E1">
        <w:rPr>
          <w:rFonts w:ascii="Tahoma" w:hAnsi="Tahoma" w:cs="Tahoma"/>
          <w:sz w:val="20"/>
          <w:szCs w:val="20"/>
          <w:shd w:val="clear" w:color="auto" w:fill="FFFFFF"/>
        </w:rPr>
        <w:t xml:space="preserve">typu </w:t>
      </w:r>
      <w:r w:rsidRPr="004011E1">
        <w:rPr>
          <w:rFonts w:ascii="Tahoma" w:hAnsi="Tahoma" w:cs="Tahoma"/>
          <w:sz w:val="20"/>
          <w:szCs w:val="20"/>
        </w:rPr>
        <w:t xml:space="preserve">tzw. „lunch box” , lub hermetycznie zamkniętych pojemnikach jednorazowych </w:t>
      </w:r>
      <w:r w:rsidRPr="004011E1">
        <w:rPr>
          <w:rFonts w:ascii="Tahoma" w:hAnsi="Tahoma" w:cs="Tahoma"/>
          <w:sz w:val="20"/>
          <w:szCs w:val="20"/>
          <w:shd w:val="clear" w:color="auto" w:fill="FFFFFF"/>
        </w:rPr>
        <w:t>– polipropylenowych, zgrzewanych folią. W celu zapewnienia odpowiedniej temperatury (ciepłych) posiłków, zapakowane dania powinny zostać przewiezione w podgrzewanych termotorbach wyposażonych w grzałki elektryczne.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przygotowywać posiłki w zakładzie, spełniającym wymagania higieniczno-sanitarne odpowiednie dla zakładów produkujących lub wprowadzających do obrotu środki spożywcze.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zadbać o estetykę usługi cateringowej i jakość serwowanych dań, tj. zapewnić przygotowanie poczęstunków i dań przy użyciu składników najwyższej jakości, ze świeżych produktów z ważnymi terminami przydatności do spożycia;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dbać o czystość w trakcie i w miejscu świadczenia usługi, a także uprzątnąć pomieszczenia ze śmieci i resztek jedzenia najpóźniej 30 minut po zakończeniu jedzenia;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przechowywać próbki pokarmowe ze wszystkich przygotowanych i dostarczonych posiłków przez okres 72 godzin od ich dostarczenia, z oznaczeniem daty, godziny, zawartości próbki pokarmowej oraz podpisem osoby odpowiedzialnej za pobieranie tych próbek;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przygotowywać posiłki zgodnie z zasadami określonymi w ustawie o bezpieczeństwie żywności i żywienia (Dz. U. z 2010 r. Nr 136, poz. 914, z późn. zm.); 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przestrzegać przepisów sanitarno-epidemiologicznych, BHP i p.poż. oraz wewnętrznych przepisów obowiązujących na terenie świadczenia usługi; w przypadku naruszeń, nałożone przez właściwe organy sankcje, obciążają Wykonawcę. </w:t>
      </w:r>
    </w:p>
    <w:p w:rsidR="00E31B27" w:rsidRPr="004011E1" w:rsidRDefault="00E31B27" w:rsidP="00741B94">
      <w:pPr>
        <w:pStyle w:val="BodyTex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II śniadanie na campusie UEK będzie pakowane do papierowych toreb dla każdego z uczestników projektu i wydawane w pomieszczeniu wskazanym przez Zamawiającego. II śniadanie w </w:t>
      </w:r>
      <w:r w:rsidRPr="004011E1">
        <w:rPr>
          <w:rFonts w:ascii="Tahoma" w:hAnsi="Tahoma" w:cs="Tahoma"/>
          <w:sz w:val="20"/>
          <w:szCs w:val="20"/>
          <w:shd w:val="clear" w:color="auto" w:fill="FFFFFF"/>
        </w:rPr>
        <w:t>Zespole Szkół Ogólnokształcących Mistrzostwa Sportowego im. Mikołaja Kopernika w Krakowie</w:t>
      </w:r>
      <w:r w:rsidRPr="004011E1">
        <w:rPr>
          <w:rFonts w:ascii="Tahoma" w:hAnsi="Tahoma" w:cs="Tahoma"/>
          <w:sz w:val="20"/>
          <w:szCs w:val="20"/>
        </w:rPr>
        <w:t xml:space="preserve"> będzie serwowane w formie bufetu szwedzkiego, w wyznaczonym przez Zamawiającego pomieszczeniu.  </w:t>
      </w:r>
    </w:p>
    <w:p w:rsidR="00E31B27" w:rsidRPr="004011E1" w:rsidRDefault="00E31B27" w:rsidP="00741B94">
      <w:pPr>
        <w:pStyle w:val="BodyText"/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pStyle w:val="BodyText"/>
        <w:numPr>
          <w:ilvl w:val="0"/>
          <w:numId w:val="24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Wykonawca zapewnia, że jego pracownicy, podwykonawcy oraz inne osoby, które w imieniu Wykonawcy będą brały udział w wykonywaniu przedmiotu umowy, posiadają należyte przygotowanie do wykonywanych czynności, w tym stosowną wiedzę, kwalifikacje i doświadczenie oraz wymagane prawem badania.</w:t>
      </w:r>
    </w:p>
    <w:p w:rsidR="00E31B27" w:rsidRPr="004011E1" w:rsidRDefault="00E31B27" w:rsidP="00741B94">
      <w:pPr>
        <w:pStyle w:val="BodyText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pStyle w:val="ListParagraph"/>
        <w:spacing w:line="360" w:lineRule="auto"/>
        <w:jc w:val="center"/>
        <w:rPr>
          <w:rFonts w:ascii="Tahoma" w:hAnsi="Tahoma" w:cs="Tahoma"/>
        </w:rPr>
      </w:pPr>
      <w:r w:rsidRPr="004011E1">
        <w:rPr>
          <w:rFonts w:ascii="Tahoma" w:hAnsi="Tahoma" w:cs="Tahoma"/>
          <w:b/>
          <w:bCs/>
        </w:rPr>
        <w:t>§</w:t>
      </w:r>
      <w:r w:rsidRPr="004011E1">
        <w:rPr>
          <w:rFonts w:ascii="Tahoma" w:hAnsi="Tahoma" w:cs="Tahoma"/>
        </w:rPr>
        <w:t>3</w:t>
      </w:r>
    </w:p>
    <w:p w:rsidR="00E31B27" w:rsidRPr="004011E1" w:rsidRDefault="00E31B27" w:rsidP="00741B94">
      <w:pPr>
        <w:pStyle w:val="ListParagraph"/>
        <w:numPr>
          <w:ilvl w:val="0"/>
          <w:numId w:val="25"/>
        </w:numPr>
        <w:tabs>
          <w:tab w:val="left" w:pos="600"/>
        </w:tabs>
        <w:spacing w:after="0" w:line="360" w:lineRule="auto"/>
        <w:contextualSpacing w:val="0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Zamawiający zobowiązuje się najpóźniej na 2 dni przed planowanym terminem danych warsztatów przekazać wykonawcy, w formie elektronicznej (e-mail), ostateczną liczbę uczestników oraz formę wydawania posiłków, tj. czy posiłki mają być serwowane na miejscu, czy też zapakowane zgodnie z § 2 ust. 1 pkt.9.</w:t>
      </w:r>
    </w:p>
    <w:p w:rsidR="00E31B27" w:rsidRPr="004011E1" w:rsidRDefault="00E31B27" w:rsidP="00741B94">
      <w:pPr>
        <w:pStyle w:val="ListParagraph"/>
        <w:numPr>
          <w:ilvl w:val="0"/>
          <w:numId w:val="25"/>
        </w:numPr>
        <w:tabs>
          <w:tab w:val="left" w:pos="600"/>
        </w:tabs>
        <w:spacing w:after="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  <w:bCs/>
        </w:rPr>
        <w:t xml:space="preserve"> Zamawiający zastrzega sobie prawo, iż</w:t>
      </w:r>
      <w:r w:rsidRPr="004011E1">
        <w:rPr>
          <w:rFonts w:ascii="Tahoma" w:hAnsi="Tahoma" w:cs="Tahoma"/>
        </w:rPr>
        <w:t xml:space="preserve"> </w:t>
      </w:r>
      <w:r w:rsidRPr="004011E1">
        <w:rPr>
          <w:rFonts w:ascii="Tahoma" w:hAnsi="Tahoma" w:cs="Tahoma"/>
          <w:bCs/>
        </w:rPr>
        <w:t>zostanie obciążony jedynie kosztami za ostatecznie zgłoszoną liczbę osób. Całkowite wynagrodzenie wybranego Wykonawcy, może ulec odpowiednio zmniejszeniu, w stosunku do ostatecznej liczby osób biorących udział w projekcie.</w:t>
      </w:r>
    </w:p>
    <w:p w:rsidR="00E31B27" w:rsidRPr="004011E1" w:rsidRDefault="00E31B27" w:rsidP="00741B94">
      <w:pPr>
        <w:pStyle w:val="ListParagraph"/>
        <w:numPr>
          <w:ilvl w:val="0"/>
          <w:numId w:val="25"/>
        </w:numPr>
        <w:tabs>
          <w:tab w:val="left" w:pos="600"/>
        </w:tabs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>Niezależnie od uprawnień przewidzianych w ust. 1 i 2 powyżej, Zamawiający ma możliwość rezygnacji</w:t>
      </w:r>
      <w:r w:rsidRPr="004011E1">
        <w:rPr>
          <w:rStyle w:val="Strong"/>
          <w:rFonts w:ascii="Tahoma" w:hAnsi="Tahoma" w:cs="Tahoma"/>
        </w:rPr>
        <w:t xml:space="preserve"> w całości lub zamiany terminu w zależności od potrzeb,</w:t>
      </w:r>
      <w:r w:rsidRPr="004011E1">
        <w:rPr>
          <w:rFonts w:ascii="Tahoma" w:hAnsi="Tahoma" w:cs="Tahoma"/>
        </w:rPr>
        <w:t xml:space="preserve">  każdej zamówionej usługi cateringowej, o czym powiadomi Wykonawcę ze stosownym wyprzedzeniem w formie elektronicznej (e-mail), najpóźniej na 3 dni przed planowanymi warsztatami. Wykonawcy nie przysługuje roszczenie wobec Zamawiającego w razie dokonanej przedmiotowej rezygnacji. Zamawiający gwarantuje, iż takiej rezygnacji lub zamiany terminu nie dokona więcej w stosunku do 6 terminów usług cateringowych.</w:t>
      </w:r>
    </w:p>
    <w:p w:rsidR="00E31B27" w:rsidRPr="004011E1" w:rsidRDefault="00E31B27" w:rsidP="00741B94">
      <w:pPr>
        <w:pStyle w:val="ListParagraph"/>
        <w:numPr>
          <w:ilvl w:val="0"/>
          <w:numId w:val="25"/>
        </w:numPr>
        <w:tabs>
          <w:tab w:val="left" w:pos="600"/>
        </w:tabs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W razie konieczności podania uczestnikom posiłku dietetycznego (wegańskiego/ bezglutenowego), Wykonawca zobowiązuje się dostarczyć odpowiednią ilość takich posiłków, </w:t>
      </w:r>
      <w:r w:rsidRPr="004011E1">
        <w:rPr>
          <w:rFonts w:ascii="Tahoma" w:hAnsi="Tahoma" w:cs="Tahoma"/>
          <w:bCs/>
        </w:rPr>
        <w:t>na podstawie informacji przekazanej mu przynajmniej na 2 dni robocze przed datą zajęć przez Zamawiającego,</w:t>
      </w:r>
      <w:r w:rsidRPr="004011E1">
        <w:rPr>
          <w:rFonts w:ascii="Tahoma" w:hAnsi="Tahoma" w:cs="Tahoma"/>
        </w:rPr>
        <w:t xml:space="preserve"> korzystając z propozycji dań znajdujących się w tabeli w Załączniku nr 2 do Opisu Przedmiotu zamówienia, zaś w przypadku konieczności podania posiłków uwzględniających alergie pokarmowe, wykonawca zaproponuje do wyboru Zamawiającego 3 zestawy posiłków, a w przypadku braku ich akceptacji przez Zamawiającego, to zamawiający przygotuje stosowne menu.</w:t>
      </w:r>
    </w:p>
    <w:p w:rsidR="00E31B27" w:rsidRPr="004011E1" w:rsidRDefault="00E31B27" w:rsidP="00741B94">
      <w:pPr>
        <w:spacing w:line="360" w:lineRule="auto"/>
        <w:ind w:left="360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Załączniki:</w:t>
      </w:r>
    </w:p>
    <w:p w:rsidR="00E31B27" w:rsidRPr="004011E1" w:rsidRDefault="00E31B27" w:rsidP="00741B94">
      <w:pPr>
        <w:spacing w:line="360" w:lineRule="auto"/>
        <w:ind w:firstLine="360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Załącznik nr 1 – Harmonogram warsztatów</w:t>
      </w:r>
    </w:p>
    <w:p w:rsidR="00E31B27" w:rsidRPr="004011E1" w:rsidRDefault="00E31B27" w:rsidP="00741B94">
      <w:pPr>
        <w:spacing w:line="360" w:lineRule="auto"/>
        <w:ind w:firstLine="360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Załącznik nr 2 – Specyfikacja menu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4011E1">
        <w:rPr>
          <w:rFonts w:ascii="Tahoma" w:hAnsi="Tahoma" w:cs="Tahoma"/>
          <w:sz w:val="20"/>
          <w:szCs w:val="20"/>
        </w:rPr>
        <w:t>Załącznik nr 1</w:t>
      </w:r>
    </w:p>
    <w:p w:rsidR="00E31B27" w:rsidRDefault="00E31B27" w:rsidP="00741B94">
      <w:pPr>
        <w:spacing w:line="360" w:lineRule="auto"/>
        <w:ind w:firstLine="708"/>
        <w:jc w:val="center"/>
        <w:rPr>
          <w:rFonts w:ascii="Tahoma" w:hAnsi="Tahoma" w:cs="Tahoma"/>
          <w:b/>
          <w:sz w:val="20"/>
          <w:szCs w:val="20"/>
        </w:rPr>
      </w:pPr>
    </w:p>
    <w:p w:rsidR="00E31B27" w:rsidRPr="004011E1" w:rsidRDefault="00E31B27" w:rsidP="00741B94">
      <w:pPr>
        <w:spacing w:line="360" w:lineRule="auto"/>
        <w:ind w:firstLine="708"/>
        <w:jc w:val="center"/>
        <w:rPr>
          <w:rFonts w:ascii="Tahoma" w:hAnsi="Tahoma" w:cs="Tahoma"/>
          <w:b/>
          <w:sz w:val="20"/>
          <w:szCs w:val="20"/>
        </w:rPr>
      </w:pPr>
      <w:r w:rsidRPr="004011E1">
        <w:rPr>
          <w:rFonts w:ascii="Tahoma" w:hAnsi="Tahoma" w:cs="Tahoma"/>
          <w:b/>
          <w:sz w:val="20"/>
          <w:szCs w:val="20"/>
        </w:rPr>
        <w:t>HARMONOGRAM WARSZTATÓW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</w:p>
    <w:p w:rsidR="00E31B27" w:rsidRPr="004011E1" w:rsidRDefault="00E31B27" w:rsidP="00741B94">
      <w:pPr>
        <w:spacing w:line="360" w:lineRule="auto"/>
        <w:ind w:left="720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1) Godziny wydawania posiłków: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- obiad,  w godzinach 12:30 – 13.30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- II śniadanie– w godzinach od 13.30-14.00  na campusie UEK</w:t>
      </w:r>
    </w:p>
    <w:p w:rsidR="00E31B27" w:rsidRPr="004011E1" w:rsidRDefault="00E31B27" w:rsidP="00741B94">
      <w:pPr>
        <w:pStyle w:val="ListParagraph"/>
        <w:spacing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-II śniadanie – od 12.30-13.00 (</w:t>
      </w:r>
      <w:r w:rsidRPr="004011E1">
        <w:rPr>
          <w:rFonts w:ascii="Tahoma" w:hAnsi="Tahoma" w:cs="Tahoma"/>
          <w:shd w:val="clear" w:color="auto" w:fill="FFFFFF"/>
        </w:rPr>
        <w:t>Zespole Szkół Ogólnokształcących Mistrzostwa Sportowego im. Mikołaja Kopernika w Krakowie, ul. Grochowska 20, 31-521 Kraków</w:t>
      </w:r>
      <w:r w:rsidRPr="004011E1" w:rsidDel="00927A79">
        <w:rPr>
          <w:rFonts w:ascii="Tahoma" w:hAnsi="Tahoma" w:cs="Tahoma"/>
        </w:rPr>
        <w:t xml:space="preserve"> </w:t>
      </w:r>
      <w:r w:rsidRPr="004011E1">
        <w:rPr>
          <w:rFonts w:ascii="Tahoma" w:hAnsi="Tahoma" w:cs="Tahoma"/>
        </w:rPr>
        <w:t>)</w:t>
      </w:r>
    </w:p>
    <w:p w:rsidR="00E31B27" w:rsidRPr="004011E1" w:rsidRDefault="00E31B27" w:rsidP="00741B94">
      <w:pPr>
        <w:spacing w:line="360" w:lineRule="auto"/>
        <w:ind w:left="720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2) Daty prowadzenia warsztatów, ilość uczestników:</w:t>
      </w:r>
    </w:p>
    <w:tbl>
      <w:tblPr>
        <w:tblW w:w="9893" w:type="dxa"/>
        <w:tblInd w:w="-5" w:type="dxa"/>
        <w:tblCellMar>
          <w:left w:w="70" w:type="dxa"/>
          <w:right w:w="70" w:type="dxa"/>
        </w:tblCellMar>
        <w:tblLook w:val="00A0"/>
      </w:tblPr>
      <w:tblGrid>
        <w:gridCol w:w="671"/>
        <w:gridCol w:w="1780"/>
        <w:gridCol w:w="960"/>
        <w:gridCol w:w="2380"/>
        <w:gridCol w:w="2222"/>
        <w:gridCol w:w="1880"/>
      </w:tblGrid>
      <w:tr w:rsidR="00E31B27" w:rsidRPr="0094522F" w:rsidTr="00506FE9">
        <w:trPr>
          <w:trHeight w:val="54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ilość osób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rodzaj posiłku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menu</w:t>
            </w:r>
            <w:r w:rsidRPr="0094522F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miejsce świadczenia usługi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06.12.2019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V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13.12.2019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I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10.01.2020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II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24.01.2020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III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14.02.2020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IV oraz menu dietetyczne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28.02.2020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V oraz menu dietetyczne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13.03.2020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I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20.03.2020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II śniadanie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szkoła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27.03.2020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II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03.04.2020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III oraz menu dietetyczne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UEK 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24.04.2020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IV oraz menu dietetyczne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08.05.2020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Menu V oraz menu dietetyczne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22.05.2020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II śniadanie + obiad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 oraz menu dietetyczne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UEK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05.06.2020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II śniadanie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szkoła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12.06.2020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II śniadanie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szkoła </w:t>
            </w:r>
          </w:p>
        </w:tc>
      </w:tr>
      <w:tr w:rsidR="00E31B27" w:rsidRPr="0094522F" w:rsidTr="00506FE9">
        <w:trPr>
          <w:trHeight w:val="54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:rsidR="00E31B27" w:rsidRPr="004011E1" w:rsidRDefault="00E31B27" w:rsidP="00741B94">
      <w:pPr>
        <w:spacing w:line="360" w:lineRule="auto"/>
        <w:rPr>
          <w:rStyle w:val="object"/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* każdorazową informację o  ilości posiłków w ramach menu, w tym menu </w:t>
      </w:r>
      <w:r w:rsidRPr="004011E1">
        <w:rPr>
          <w:rFonts w:ascii="Tahoma" w:hAnsi="Tahoma" w:cs="Tahoma"/>
          <w:sz w:val="20"/>
          <w:szCs w:val="20"/>
          <w:lang w:eastAsia="pl-PL"/>
        </w:rPr>
        <w:t>dietetyczne</w:t>
      </w:r>
      <w:r w:rsidRPr="004011E1">
        <w:rPr>
          <w:rFonts w:ascii="Tahoma" w:hAnsi="Tahoma" w:cs="Tahoma"/>
          <w:sz w:val="20"/>
          <w:szCs w:val="20"/>
        </w:rPr>
        <w:t>go Zamawiający przekaże na 2 dni przed terminem realizacji usługi.</w:t>
      </w:r>
    </w:p>
    <w:p w:rsidR="00E31B27" w:rsidRPr="004011E1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 xml:space="preserve">Załącznik nr 2 </w:t>
      </w:r>
    </w:p>
    <w:p w:rsidR="00E31B27" w:rsidRPr="004011E1" w:rsidRDefault="00E31B27" w:rsidP="00741B94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011E1">
        <w:rPr>
          <w:rFonts w:ascii="Tahoma" w:hAnsi="Tahoma" w:cs="Tahoma"/>
          <w:b/>
          <w:sz w:val="20"/>
          <w:szCs w:val="20"/>
        </w:rPr>
        <w:t>SPECYFIKACJA MENU</w:t>
      </w:r>
    </w:p>
    <w:p w:rsidR="00E31B27" w:rsidRPr="004011E1" w:rsidRDefault="00E31B27" w:rsidP="00741B94">
      <w:pPr>
        <w:pStyle w:val="ListParagraph"/>
        <w:numPr>
          <w:ilvl w:val="0"/>
          <w:numId w:val="22"/>
        </w:numPr>
        <w:spacing w:after="160"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Zamawiający wymaga, aby II śniadanie składało się z:</w:t>
      </w:r>
    </w:p>
    <w:p w:rsidR="00E31B27" w:rsidRPr="004011E1" w:rsidRDefault="00E31B27" w:rsidP="00741B94">
      <w:pPr>
        <w:pStyle w:val="Default"/>
        <w:numPr>
          <w:ilvl w:val="0"/>
          <w:numId w:val="19"/>
        </w:numPr>
        <w:spacing w:after="80"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4011E1">
        <w:rPr>
          <w:rFonts w:ascii="Tahoma" w:hAnsi="Tahoma" w:cs="Tahoma"/>
          <w:color w:val="auto"/>
          <w:sz w:val="20"/>
          <w:szCs w:val="20"/>
        </w:rPr>
        <w:t xml:space="preserve">soki owocowe 100% bez dodatku cukru (co najmniej 300 ml na osobę, nie dopuszcza się napojów owocowych i nektarów), </w:t>
      </w:r>
    </w:p>
    <w:p w:rsidR="00E31B27" w:rsidRPr="004011E1" w:rsidRDefault="00E31B27" w:rsidP="00741B94">
      <w:pPr>
        <w:pStyle w:val="Default"/>
        <w:numPr>
          <w:ilvl w:val="0"/>
          <w:numId w:val="19"/>
        </w:numPr>
        <w:spacing w:after="80"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4011E1">
        <w:rPr>
          <w:rFonts w:ascii="Tahoma" w:hAnsi="Tahoma" w:cs="Tahoma"/>
          <w:color w:val="auto"/>
          <w:sz w:val="20"/>
          <w:szCs w:val="20"/>
        </w:rPr>
        <w:t>woda niegazowana lub gazowana, wedle wyboru uczestnika, w butelkach o pojemności 500 ml (co najmniej 500 ml na osobę),</w:t>
      </w:r>
    </w:p>
    <w:p w:rsidR="00E31B27" w:rsidRPr="004011E1" w:rsidRDefault="00E31B27" w:rsidP="00741B94">
      <w:pPr>
        <w:pStyle w:val="Default"/>
        <w:numPr>
          <w:ilvl w:val="0"/>
          <w:numId w:val="19"/>
        </w:numPr>
        <w:spacing w:after="80"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4011E1">
        <w:rPr>
          <w:rFonts w:ascii="Tahoma" w:hAnsi="Tahoma" w:cs="Tahoma"/>
          <w:color w:val="auto"/>
          <w:sz w:val="20"/>
          <w:szCs w:val="20"/>
        </w:rPr>
        <w:t>świeża drożdżówka, zapakowana osobno w papierowe opakowanie (co najmniej 80 g na osobę),</w:t>
      </w:r>
    </w:p>
    <w:p w:rsidR="00E31B27" w:rsidRPr="004011E1" w:rsidRDefault="00E31B27" w:rsidP="00741B94">
      <w:pPr>
        <w:pStyle w:val="Default"/>
        <w:numPr>
          <w:ilvl w:val="0"/>
          <w:numId w:val="19"/>
        </w:numPr>
        <w:spacing w:after="80" w:line="36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4011E1">
        <w:rPr>
          <w:rFonts w:ascii="Tahoma" w:hAnsi="Tahoma" w:cs="Tahoma"/>
          <w:color w:val="auto"/>
          <w:sz w:val="20"/>
          <w:szCs w:val="20"/>
        </w:rPr>
        <w:t>świeże owoce (co najmniej 100 g na osobę)</w:t>
      </w:r>
    </w:p>
    <w:p w:rsidR="00E31B27" w:rsidRPr="004011E1" w:rsidRDefault="00E31B27" w:rsidP="00741B94">
      <w:pPr>
        <w:pStyle w:val="ListParagraph"/>
        <w:numPr>
          <w:ilvl w:val="0"/>
          <w:numId w:val="22"/>
        </w:numPr>
        <w:spacing w:after="160"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Zamawiający wymaga, aby obiad serwowany był zgodnie z menu zamieszczonym </w:t>
      </w:r>
      <w:r w:rsidRPr="004011E1">
        <w:rPr>
          <w:rFonts w:ascii="Tahoma" w:hAnsi="Tahoma" w:cs="Tahoma"/>
        </w:rPr>
        <w:br/>
        <w:t>w tabeli nr 2.</w:t>
      </w:r>
    </w:p>
    <w:p w:rsidR="00E31B27" w:rsidRPr="004011E1" w:rsidRDefault="00E31B27" w:rsidP="00741B94">
      <w:pPr>
        <w:pStyle w:val="ListParagraph"/>
        <w:numPr>
          <w:ilvl w:val="0"/>
          <w:numId w:val="22"/>
        </w:numPr>
        <w:spacing w:after="160" w:line="360" w:lineRule="auto"/>
        <w:rPr>
          <w:rFonts w:ascii="Tahoma" w:hAnsi="Tahoma" w:cs="Tahoma"/>
        </w:rPr>
      </w:pPr>
      <w:r w:rsidRPr="004011E1">
        <w:rPr>
          <w:rFonts w:ascii="Tahoma" w:hAnsi="Tahoma" w:cs="Tahoma"/>
        </w:rPr>
        <w:t>Zgodnie z harmonogramem (Załącznik nr 1 do Opisu Przedmiotu zamówienia) w poszczególnych dniach prowadzenia warsztatów serwowane będzie menu wskazane w tabeli w Załączniku nr 2 do Opisu Przedmiotu zamówienia).</w:t>
      </w:r>
    </w:p>
    <w:p w:rsidR="00E31B27" w:rsidRPr="004011E1" w:rsidRDefault="00E31B27" w:rsidP="00741B94">
      <w:pPr>
        <w:pStyle w:val="ListParagraph"/>
        <w:numPr>
          <w:ilvl w:val="0"/>
          <w:numId w:val="22"/>
        </w:numPr>
        <w:spacing w:after="160" w:line="360" w:lineRule="auto"/>
        <w:jc w:val="both"/>
        <w:rPr>
          <w:rFonts w:ascii="Tahoma" w:hAnsi="Tahoma" w:cs="Tahoma"/>
        </w:rPr>
      </w:pPr>
      <w:r w:rsidRPr="004011E1">
        <w:rPr>
          <w:rFonts w:ascii="Tahoma" w:hAnsi="Tahoma" w:cs="Tahoma"/>
        </w:rPr>
        <w:t xml:space="preserve">W razie konieczności podania uczestnikom posiłku dietetycznego </w:t>
      </w:r>
      <w:r w:rsidRPr="004011E1">
        <w:rPr>
          <w:rFonts w:ascii="Tahoma" w:hAnsi="Tahoma" w:cs="Tahoma"/>
          <w:bCs/>
        </w:rPr>
        <w:t>(</w:t>
      </w:r>
      <w:r w:rsidRPr="004011E1">
        <w:rPr>
          <w:rFonts w:ascii="Tahoma" w:hAnsi="Tahoma" w:cs="Tahoma"/>
        </w:rPr>
        <w:t>wegańskiego/ bezglutenowego, uwzględniającego alergie pokarmowe</w:t>
      </w:r>
      <w:r w:rsidRPr="004011E1">
        <w:rPr>
          <w:rFonts w:ascii="Tahoma" w:hAnsi="Tahoma" w:cs="Tahoma"/>
          <w:bCs/>
        </w:rPr>
        <w:t xml:space="preserve">) Wykonawca zobowiązuje się dostarczyć odpowiednią ilość takich posiłków korzystając z propozycji dań znajdujących się w </w:t>
      </w:r>
      <w:r w:rsidRPr="004011E1">
        <w:rPr>
          <w:rFonts w:ascii="Tahoma" w:hAnsi="Tahoma" w:cs="Tahoma"/>
        </w:rPr>
        <w:t>tabeli w Załączniku nr 2 do Opisu Przedmiotu zamówienia.</w:t>
      </w:r>
    </w:p>
    <w:p w:rsidR="00E31B27" w:rsidRPr="004011E1" w:rsidRDefault="00E31B27" w:rsidP="00741B94">
      <w:pPr>
        <w:pStyle w:val="ListParagraph"/>
        <w:spacing w:after="160" w:line="360" w:lineRule="auto"/>
        <w:jc w:val="both"/>
        <w:rPr>
          <w:rFonts w:ascii="Tahoma" w:hAnsi="Tahoma" w:cs="Tahoma"/>
        </w:rPr>
      </w:pPr>
    </w:p>
    <w:p w:rsidR="00E31B27" w:rsidRPr="004011E1" w:rsidRDefault="00E31B27" w:rsidP="00741B94">
      <w:pPr>
        <w:pStyle w:val="ListParagraph"/>
        <w:spacing w:after="160" w:line="360" w:lineRule="auto"/>
        <w:jc w:val="both"/>
        <w:rPr>
          <w:rFonts w:ascii="Tahoma" w:hAnsi="Tahoma" w:cs="Tahoma"/>
        </w:rPr>
      </w:pPr>
    </w:p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10000" w:type="dxa"/>
        <w:tblInd w:w="-10" w:type="dxa"/>
        <w:tblCellMar>
          <w:left w:w="70" w:type="dxa"/>
          <w:right w:w="70" w:type="dxa"/>
        </w:tblCellMar>
        <w:tblLook w:val="00A0"/>
      </w:tblPr>
      <w:tblGrid>
        <w:gridCol w:w="2240"/>
        <w:gridCol w:w="7760"/>
      </w:tblGrid>
      <w:tr w:rsidR="00E31B27" w:rsidRPr="0094522F" w:rsidTr="00506FE9">
        <w:trPr>
          <w:trHeight w:val="315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nr menu</w:t>
            </w:r>
          </w:p>
        </w:tc>
        <w:tc>
          <w:tcPr>
            <w:tcW w:w="7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opis dań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Zupa: krem z warzyw sezonowych (co najmniej 300 ml na osobę)</w:t>
            </w:r>
          </w:p>
        </w:tc>
      </w:tr>
      <w:tr w:rsidR="00E31B27" w:rsidRPr="0094522F" w:rsidTr="00506FE9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Danie główne mięsne: roladki drobiowe z serem żółtym (co najmniej 150 g na osobę) 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Ziemniaki gotowane (co najmniej 200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zestaw surówek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Kompot owocowy (co najmniej 200 ml na osobę)</w:t>
            </w:r>
          </w:p>
        </w:tc>
      </w:tr>
      <w:tr w:rsidR="00E31B27" w:rsidRPr="0094522F" w:rsidTr="00506FE9">
        <w:trPr>
          <w:trHeight w:val="76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bezmięsne: ryba gotowana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Ziemniaki gotowane (co najmniej 200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Zestaw surówek (co najmniej 150 g na osobę)</w:t>
            </w:r>
          </w:p>
        </w:tc>
      </w:tr>
      <w:tr w:rsidR="00E31B27" w:rsidRPr="0094522F" w:rsidTr="00506FE9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Ciasto: szarlotka (co najmniej 150 g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Zupa: zupa pomidorowa z makaronem (co najmniej 300 ml na osobę)</w:t>
            </w:r>
          </w:p>
        </w:tc>
      </w:tr>
      <w:tr w:rsidR="00E31B27" w:rsidRPr="0094522F" w:rsidTr="00506FE9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mięsne: filet z indyka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Ziemniaki pieczone (co najmniej 200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surówka z kapusty pekińskiej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Herbata czarna (co najmniej 200 ml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Ciasto: sernik (co najmniej 150 g na osobę)</w:t>
            </w:r>
          </w:p>
        </w:tc>
      </w:tr>
      <w:tr w:rsidR="00E31B27" w:rsidRPr="0094522F" w:rsidTr="00506FE9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bezmięsne: pierogi z owocami (co najmniej 300 g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III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Zupa: kalafiorowa (co najmniej 300 ml na osobę)</w:t>
            </w:r>
          </w:p>
        </w:tc>
      </w:tr>
      <w:tr w:rsidR="00E31B27" w:rsidRPr="0094522F" w:rsidTr="00506FE9">
        <w:trPr>
          <w:trHeight w:val="222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główne: naleśniki z białym serem na słodko (co najmniej 300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Sok owocowy 100% (co najmniej 200 ml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Ciasto: biszkopt z owocami (co najmniej 150 g na osobę)</w:t>
            </w:r>
          </w:p>
        </w:tc>
      </w:tr>
      <w:tr w:rsidR="00E31B27" w:rsidRPr="0094522F" w:rsidTr="00506FE9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bezmięsne: naleśniki z białym serem na słodko (co najmniej 300 g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IV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Zupa: barszcz czerwony(co najmniej 300 ml na osobę</w:t>
            </w:r>
          </w:p>
        </w:tc>
      </w:tr>
      <w:tr w:rsidR="00E31B27" w:rsidRPr="0094522F" w:rsidTr="00506FE9">
        <w:trPr>
          <w:trHeight w:val="60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Danie główne: </w:t>
            </w:r>
            <w:r w:rsidRPr="0094522F">
              <w:rPr>
                <w:rFonts w:ascii="Tahoma" w:hAnsi="Tahoma" w:cs="Tahoma"/>
                <w:bCs/>
                <w:iCs/>
                <w:sz w:val="20"/>
                <w:szCs w:val="20"/>
                <w:shd w:val="clear" w:color="auto" w:fill="FFFFFF"/>
              </w:rPr>
              <w:t>racuchy z jabłkiem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(co najmniej 300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Kompot owocowy (co najmniej 200 ml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Deser: owoce sezonowe (co najmniej 150 g na osobę)</w:t>
            </w:r>
          </w:p>
        </w:tc>
      </w:tr>
      <w:tr w:rsidR="00E31B27" w:rsidRPr="0094522F" w:rsidTr="00506FE9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Danie główne bezmięsne: </w:t>
            </w:r>
            <w:r w:rsidRPr="0094522F">
              <w:rPr>
                <w:rFonts w:ascii="Tahoma" w:hAnsi="Tahoma" w:cs="Tahoma"/>
                <w:bCs/>
                <w:iCs/>
                <w:sz w:val="20"/>
                <w:szCs w:val="20"/>
                <w:shd w:val="clear" w:color="auto" w:fill="FFFFFF"/>
              </w:rPr>
              <w:t>racuchy z jabłkiem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(co najmniej 300 g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V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Zupa: zupa z żółtej fasoli (co najmniej 300 ml na osobę)</w:t>
            </w:r>
          </w:p>
        </w:tc>
      </w:tr>
      <w:tr w:rsidR="00E31B27" w:rsidRPr="0094522F" w:rsidTr="00506FE9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mięsne: gulasz wieprzowy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Kasza gryczana palona (co najmniej 200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Surówka z kapusty kiszonej z marchewką (co najmniej 150 g na osobę)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Kompot owocowy (co najmniej 200 ml na osobę)</w:t>
            </w:r>
          </w:p>
        </w:tc>
      </w:tr>
      <w:tr w:rsidR="00E31B27" w:rsidRPr="0094522F" w:rsidTr="00506FE9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Ciasto: jogurtowe z owocami (co najmniej 150 g na osobę)</w:t>
            </w:r>
          </w:p>
        </w:tc>
      </w:tr>
      <w:tr w:rsidR="00E31B27" w:rsidRPr="0094522F" w:rsidTr="00506FE9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Danie główne bezmięsne: spaghetti (co najmniej 300 g na osobę)</w:t>
            </w:r>
          </w:p>
        </w:tc>
      </w:tr>
      <w:tr w:rsidR="00E31B27" w:rsidRPr="0094522F" w:rsidTr="00506FE9">
        <w:trPr>
          <w:trHeight w:val="78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wegańskie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Kasza jaglana z grillowaną cukinią i jarmużem (co najmniej 300 g na osobę) lub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Makaron z bakłażanem i pomidorami (co najmniej 300 g na osobę) lub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Zapiekanka z warzyw (co najmniej 300 g na osobę)</w:t>
            </w:r>
          </w:p>
        </w:tc>
      </w:tr>
      <w:tr w:rsidR="00E31B27" w:rsidRPr="0094522F" w:rsidTr="00506FE9">
        <w:trPr>
          <w:trHeight w:val="96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bezglutenowe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Bezglutenowy makaron z warzywami i fasolą (co najmniej 300 g na osobę) lub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Kotleciki z ciecierzycy (co najmniej 300 g na osobę) lub</w:t>
            </w: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Risotto z czerwoną cebula i rozmarynem (co najmniej 300 g na osobę)</w:t>
            </w:r>
          </w:p>
        </w:tc>
      </w:tr>
      <w:tr w:rsidR="00E31B27" w:rsidRPr="0094522F" w:rsidTr="00506FE9">
        <w:trPr>
          <w:trHeight w:val="96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31B27" w:rsidRPr="0094522F" w:rsidRDefault="00E31B27" w:rsidP="00506F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menu uwzględniające alergie pokarmowe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1B27" w:rsidRPr="0094522F" w:rsidRDefault="00E31B27" w:rsidP="00506FE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4522F">
              <w:rPr>
                <w:rFonts w:ascii="Tahoma" w:hAnsi="Tahoma" w:cs="Tahoma"/>
                <w:sz w:val="20"/>
                <w:szCs w:val="20"/>
                <w:lang w:eastAsia="pl-PL"/>
              </w:rPr>
              <w:t>Do indywidualnego ustalenia pomiędzy zleceniodawcą a wykonawcą</w:t>
            </w:r>
          </w:p>
        </w:tc>
      </w:tr>
    </w:tbl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011E1">
        <w:rPr>
          <w:rFonts w:ascii="Tahoma" w:hAnsi="Tahoma" w:cs="Tahoma"/>
          <w:sz w:val="20"/>
          <w:szCs w:val="20"/>
        </w:rPr>
        <w:t>Tabela nr 2</w:t>
      </w:r>
    </w:p>
    <w:p w:rsidR="00E31B27" w:rsidRPr="004011E1" w:rsidRDefault="00E31B27" w:rsidP="00741B94">
      <w:pPr>
        <w:spacing w:line="360" w:lineRule="auto"/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rPr>
          <w:rFonts w:ascii="Tahoma" w:hAnsi="Tahoma" w:cs="Tahoma"/>
          <w:sz w:val="20"/>
          <w:szCs w:val="20"/>
        </w:rPr>
      </w:pPr>
    </w:p>
    <w:p w:rsidR="00E31B27" w:rsidRPr="004011E1" w:rsidRDefault="00E31B27" w:rsidP="00741B94">
      <w:pPr>
        <w:rPr>
          <w:rFonts w:ascii="Tahoma" w:hAnsi="Tahoma" w:cs="Tahoma"/>
          <w:sz w:val="20"/>
          <w:szCs w:val="20"/>
        </w:rPr>
      </w:pPr>
    </w:p>
    <w:p w:rsidR="00E31B27" w:rsidRPr="00DB43F3" w:rsidRDefault="00E31B27" w:rsidP="00DB43F3"/>
    <w:sectPr w:rsidR="00E31B27" w:rsidRPr="00DB43F3" w:rsidSect="00CB62E0">
      <w:headerReference w:type="default" r:id="rId7"/>
      <w:footerReference w:type="default" r:id="rId8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B27" w:rsidRDefault="00E31B27" w:rsidP="007522B1">
      <w:pPr>
        <w:spacing w:after="0" w:line="240" w:lineRule="auto"/>
      </w:pPr>
      <w:r>
        <w:separator/>
      </w:r>
    </w:p>
  </w:endnote>
  <w:endnote w:type="continuationSeparator" w:id="0">
    <w:p w:rsidR="00E31B27" w:rsidRDefault="00E31B27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B27" w:rsidRDefault="00E31B27" w:rsidP="007522B1">
    <w:pPr>
      <w:pStyle w:val="Footer"/>
      <w:tabs>
        <w:tab w:val="clear" w:pos="4536"/>
        <w:tab w:val="clear" w:pos="9072"/>
        <w:tab w:val="right" w:pos="9212"/>
      </w:tabs>
    </w:pPr>
    <w:r>
      <w:rPr>
        <w:noProof/>
        <w:lang w:eastAsia="pl-PL"/>
      </w:rPr>
      <w:pict>
        <v:line id="Łącznik prosty 61" o:spid="_x0000_s2049" style="position:absolute;flip:y;z-index:251660288;visibility:visible" from=".2pt,5.4pt" to="498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" strokecolor="#002060" strokeweight=".5pt">
          <v:stroke joinstyle="miter"/>
        </v:line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0" type="#_x0000_t202" style="position:absolute;margin-left:176.45pt;margin-top:13.65pt;width:329.25pt;height:64.5pt;z-index:25166131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" stroked="f">
          <v:textbox>
            <w:txbxContent>
              <w:p w:rsidR="00E31B27" w:rsidRPr="0094522F" w:rsidRDefault="00E31B27" w:rsidP="00DB43F3">
                <w:pPr>
                  <w:pStyle w:val="SUBBL"/>
                  <w:jc w:val="both"/>
                  <w:rPr>
                    <w:rFonts w:cs="Calibri"/>
                    <w:color w:val="1F3864"/>
                    <w:sz w:val="18"/>
                    <w:szCs w:val="18"/>
                    <w:lang w:val="pl-PL"/>
                  </w:rPr>
                </w:pPr>
                <w:r w:rsidRPr="0094522F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Projekt pt. </w:t>
                </w:r>
                <w:r w:rsidRPr="0094522F">
                  <w:rPr>
                    <w:rFonts w:ascii="Calibri" w:hAnsi="Calibri" w:cs="Calibri"/>
                    <w:i/>
                    <w:iCs/>
                    <w:color w:val="1F3864"/>
                    <w:sz w:val="18"/>
                    <w:szCs w:val="18"/>
                    <w:lang w:val="pl-PL"/>
                  </w:rPr>
                  <w:t>Oczy szeroko otwarte</w:t>
                </w:r>
                <w:r w:rsidRPr="0094522F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 realizowany jest w ramach Programu </w:t>
                </w:r>
                <w:r w:rsidRPr="0094522F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br/>
                  <w:t xml:space="preserve">Operacyjnego Wiedza Edukacja Rozwój 2014-2020 współfinansowanego ze środków Europejskiego Funduszu Społecznego, nr umowy: </w:t>
                </w:r>
                <w:r w:rsidRPr="0094522F">
                  <w:rPr>
                    <w:rFonts w:ascii="Arial" w:hAnsi="Arial" w:cs="Arial"/>
                    <w:color w:val="1F3864"/>
                    <w:sz w:val="18"/>
                    <w:szCs w:val="18"/>
                    <w:lang w:val="pl-PL"/>
                  </w:rPr>
                  <w:t>POWR.03.01.00-00-T086/18</w:t>
                </w:r>
                <w:r w:rsidRPr="0094522F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>. Kwota dofinansowania ze środków europejskich: 566 680,88 zł. Całkowita wartość projektu to 584 277,20 zł.</w:t>
                </w:r>
              </w:p>
              <w:p w:rsidR="00E31B27" w:rsidRPr="005878C2" w:rsidRDefault="00E31B27" w:rsidP="00DB43F3">
                <w:pPr>
                  <w:jc w:val="both"/>
                  <w:rPr>
                    <w:sz w:val="18"/>
                    <w:szCs w:val="18"/>
                  </w:rPr>
                </w:pPr>
              </w:p>
              <w:p w:rsidR="00E31B27" w:rsidRPr="0094522F" w:rsidRDefault="00E31B27" w:rsidP="001A12EB">
                <w:pPr>
                  <w:jc w:val="right"/>
                  <w:rPr>
                    <w:color w:val="1F4E79"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tab/>
    </w:r>
  </w:p>
  <w:p w:rsidR="00E31B27" w:rsidRDefault="00E31B27" w:rsidP="007522B1">
    <w:pPr>
      <w:pStyle w:val="Footer"/>
      <w:tabs>
        <w:tab w:val="clear" w:pos="4536"/>
        <w:tab w:val="clear" w:pos="9072"/>
        <w:tab w:val="right" w:pos="9212"/>
      </w:tabs>
    </w:pPr>
  </w:p>
  <w:p w:rsidR="00E31B27" w:rsidRDefault="00E31B27" w:rsidP="00580517">
    <w:pPr>
      <w:pStyle w:val="Footer"/>
      <w:tabs>
        <w:tab w:val="clear" w:pos="4536"/>
        <w:tab w:val="clear" w:pos="9072"/>
        <w:tab w:val="right" w:pos="9212"/>
      </w:tabs>
      <w:ind w:left="-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9" o:spid="_x0000_i1029" type="#_x0000_t75" style="width:33.75pt;height:33.75pt;visibility:visible">
          <v:imagedata r:id="rId1" o:title=""/>
        </v:shape>
      </w:pic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pict>
        <v:shape id="Obraz 210" o:spid="_x0000_i1030" type="#_x0000_t75" style="width:99.75pt;height:28.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B27" w:rsidRDefault="00E31B27" w:rsidP="007522B1">
      <w:pPr>
        <w:spacing w:after="0" w:line="240" w:lineRule="auto"/>
      </w:pPr>
      <w:r>
        <w:separator/>
      </w:r>
    </w:p>
  </w:footnote>
  <w:footnote w:type="continuationSeparator" w:id="0">
    <w:p w:rsidR="00E31B27" w:rsidRDefault="00E31B27" w:rsidP="0075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B27" w:rsidRDefault="00E31B27" w:rsidP="007522B1">
    <w:pPr>
      <w:pStyle w:val="Header"/>
      <w:ind w:hanging="851"/>
      <w:rPr>
        <w:noProof/>
        <w:lang w:eastAsia="pl-PL"/>
      </w:rPr>
    </w:pPr>
  </w:p>
  <w:p w:rsidR="00E31B27" w:rsidRDefault="00E31B27" w:rsidP="007522B1">
    <w:pPr>
      <w:pStyle w:val="Header"/>
      <w:ind w:hanging="709"/>
      <w:rPr>
        <w:noProof/>
        <w:lang w:eastAsia="pl-PL"/>
      </w:rPr>
    </w:pPr>
  </w:p>
  <w:p w:rsidR="00E31B27" w:rsidRDefault="00E31B27" w:rsidP="001A12EB">
    <w:pPr>
      <w:pStyle w:val="Header"/>
      <w:ind w:hanging="709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8" o:spid="_x0000_i1026" type="#_x0000_t75" style="width:468pt;height:26.25pt;visibility:visible">
          <v:imagedata r:id="rId1" o:title=""/>
        </v:shape>
      </w:pict>
    </w:r>
  </w:p>
  <w:p w:rsidR="00E31B27" w:rsidRDefault="00E31B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96"/>
    <w:multiLevelType w:val="hybridMultilevel"/>
    <w:tmpl w:val="451217F8"/>
    <w:lvl w:ilvl="0" w:tplc="CAB40A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08671140"/>
    <w:multiLevelType w:val="hybridMultilevel"/>
    <w:tmpl w:val="54F0DC7A"/>
    <w:lvl w:ilvl="0" w:tplc="F90E3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6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8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9">
    <w:nsid w:val="2B075A95"/>
    <w:multiLevelType w:val="hybridMultilevel"/>
    <w:tmpl w:val="EE5CEDAE"/>
    <w:lvl w:ilvl="0" w:tplc="D1C4D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2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6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7">
    <w:nsid w:val="5D112A35"/>
    <w:multiLevelType w:val="hybridMultilevel"/>
    <w:tmpl w:val="35683EE6"/>
    <w:lvl w:ilvl="0" w:tplc="4DDC83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786C8C"/>
    <w:multiLevelType w:val="hybridMultilevel"/>
    <w:tmpl w:val="9AF8A8B4"/>
    <w:lvl w:ilvl="0" w:tplc="EEB8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F92641"/>
    <w:multiLevelType w:val="hybridMultilevel"/>
    <w:tmpl w:val="8A08E878"/>
    <w:lvl w:ilvl="0" w:tplc="2CDC81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6A196C"/>
    <w:multiLevelType w:val="hybridMultilevel"/>
    <w:tmpl w:val="15EE8C7A"/>
    <w:lvl w:ilvl="0" w:tplc="6596A83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1"/>
  </w:num>
  <w:num w:numId="9">
    <w:abstractNumId w:val="13"/>
  </w:num>
  <w:num w:numId="10">
    <w:abstractNumId w:val="6"/>
  </w:num>
  <w:num w:numId="11">
    <w:abstractNumId w:val="11"/>
  </w:num>
  <w:num w:numId="12">
    <w:abstractNumId w:val="15"/>
  </w:num>
  <w:num w:numId="13">
    <w:abstractNumId w:val="22"/>
  </w:num>
  <w:num w:numId="14">
    <w:abstractNumId w:val="3"/>
  </w:num>
  <w:num w:numId="15">
    <w:abstractNumId w:val="14"/>
  </w:num>
  <w:num w:numId="16">
    <w:abstractNumId w:val="10"/>
  </w:num>
  <w:num w:numId="17">
    <w:abstractNumId w:val="19"/>
  </w:num>
  <w:num w:numId="18">
    <w:abstractNumId w:val="16"/>
  </w:num>
  <w:num w:numId="19">
    <w:abstractNumId w:val="2"/>
  </w:num>
  <w:num w:numId="20">
    <w:abstractNumId w:val="9"/>
  </w:num>
  <w:num w:numId="21">
    <w:abstractNumId w:val="0"/>
  </w:num>
  <w:num w:numId="22">
    <w:abstractNumId w:val="18"/>
  </w:num>
  <w:num w:numId="23">
    <w:abstractNumId w:val="20"/>
  </w:num>
  <w:num w:numId="24">
    <w:abstractNumId w:val="23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13692"/>
    <w:rsid w:val="00161E0B"/>
    <w:rsid w:val="001703B1"/>
    <w:rsid w:val="001810B7"/>
    <w:rsid w:val="001A12EB"/>
    <w:rsid w:val="001B3DD5"/>
    <w:rsid w:val="0024436B"/>
    <w:rsid w:val="0025131C"/>
    <w:rsid w:val="00292B43"/>
    <w:rsid w:val="002C1201"/>
    <w:rsid w:val="002C52AD"/>
    <w:rsid w:val="002D6066"/>
    <w:rsid w:val="002E5F17"/>
    <w:rsid w:val="002F4A46"/>
    <w:rsid w:val="00311DBC"/>
    <w:rsid w:val="00326FE1"/>
    <w:rsid w:val="003A1628"/>
    <w:rsid w:val="003B1148"/>
    <w:rsid w:val="003D5BD6"/>
    <w:rsid w:val="004011E1"/>
    <w:rsid w:val="004403D7"/>
    <w:rsid w:val="004424D2"/>
    <w:rsid w:val="0044749E"/>
    <w:rsid w:val="00456321"/>
    <w:rsid w:val="0047042F"/>
    <w:rsid w:val="00483947"/>
    <w:rsid w:val="004A6E95"/>
    <w:rsid w:val="004D141E"/>
    <w:rsid w:val="004E1124"/>
    <w:rsid w:val="00505C56"/>
    <w:rsid w:val="00506FE9"/>
    <w:rsid w:val="00512131"/>
    <w:rsid w:val="0051247B"/>
    <w:rsid w:val="00580517"/>
    <w:rsid w:val="005878C2"/>
    <w:rsid w:val="005E30B6"/>
    <w:rsid w:val="006122ED"/>
    <w:rsid w:val="00663C86"/>
    <w:rsid w:val="0068052E"/>
    <w:rsid w:val="006C4A7F"/>
    <w:rsid w:val="006F10BB"/>
    <w:rsid w:val="00741B94"/>
    <w:rsid w:val="00752139"/>
    <w:rsid w:val="007522B1"/>
    <w:rsid w:val="00767984"/>
    <w:rsid w:val="007A4E0F"/>
    <w:rsid w:val="007A5A5A"/>
    <w:rsid w:val="007F48C3"/>
    <w:rsid w:val="00865E59"/>
    <w:rsid w:val="008A0D05"/>
    <w:rsid w:val="00902651"/>
    <w:rsid w:val="00922E8F"/>
    <w:rsid w:val="00927A79"/>
    <w:rsid w:val="0094522F"/>
    <w:rsid w:val="009949B6"/>
    <w:rsid w:val="009E3657"/>
    <w:rsid w:val="00A17106"/>
    <w:rsid w:val="00A57A5C"/>
    <w:rsid w:val="00A61728"/>
    <w:rsid w:val="00AA2752"/>
    <w:rsid w:val="00AF738B"/>
    <w:rsid w:val="00B23838"/>
    <w:rsid w:val="00B65D75"/>
    <w:rsid w:val="00BA5CFB"/>
    <w:rsid w:val="00BE26EC"/>
    <w:rsid w:val="00BF0E82"/>
    <w:rsid w:val="00CA0D28"/>
    <w:rsid w:val="00CB62E0"/>
    <w:rsid w:val="00CB7EA5"/>
    <w:rsid w:val="00CE45BB"/>
    <w:rsid w:val="00D8627E"/>
    <w:rsid w:val="00DB43F3"/>
    <w:rsid w:val="00DD4ADA"/>
    <w:rsid w:val="00E31B27"/>
    <w:rsid w:val="00E37B56"/>
    <w:rsid w:val="00E71682"/>
    <w:rsid w:val="00E95BA0"/>
    <w:rsid w:val="00F05F95"/>
    <w:rsid w:val="00F1129A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44749E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character" w:customStyle="1" w:styleId="object">
    <w:name w:val="object"/>
    <w:basedOn w:val="DefaultParagraphFont"/>
    <w:uiPriority w:val="99"/>
    <w:rsid w:val="00741B94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741B9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1792</Words>
  <Characters>10753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KZ-272-38/19</dc:title>
  <dc:subject/>
  <dc:creator>Agnieszka Wyszyńska</dc:creator>
  <cp:keywords/>
  <dc:description/>
  <cp:lastModifiedBy>bielatoh</cp:lastModifiedBy>
  <cp:revision>4</cp:revision>
  <cp:lastPrinted>2019-08-29T16:10:00Z</cp:lastPrinted>
  <dcterms:created xsi:type="dcterms:W3CDTF">2019-11-08T11:41:00Z</dcterms:created>
  <dcterms:modified xsi:type="dcterms:W3CDTF">2019-11-14T09:08:00Z</dcterms:modified>
</cp:coreProperties>
</file>