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747" w:rsidRPr="007D31D9" w:rsidRDefault="00316747" w:rsidP="006652A0">
      <w:pPr>
        <w:rPr>
          <w:rFonts w:ascii="Tahoma" w:hAnsi="Tahoma" w:cs="Tahoma"/>
          <w:b/>
          <w:sz w:val="18"/>
          <w:szCs w:val="18"/>
        </w:rPr>
      </w:pPr>
    </w:p>
    <w:p w:rsidR="00316747" w:rsidRPr="007D31D9" w:rsidRDefault="00316747" w:rsidP="006652A0">
      <w:pPr>
        <w:rPr>
          <w:rFonts w:ascii="Tahoma" w:hAnsi="Tahoma" w:cs="Tahoma"/>
          <w:b/>
          <w:sz w:val="18"/>
          <w:szCs w:val="18"/>
        </w:rPr>
      </w:pPr>
      <w:r w:rsidRPr="007D31D9">
        <w:rPr>
          <w:rFonts w:ascii="Tahoma" w:hAnsi="Tahoma" w:cs="Tahoma"/>
          <w:b/>
          <w:sz w:val="18"/>
          <w:szCs w:val="18"/>
        </w:rPr>
        <w:t>Uniwersytet Ekonomiczny w Krakowie</w:t>
      </w:r>
    </w:p>
    <w:p w:rsidR="00316747" w:rsidRPr="007D31D9" w:rsidRDefault="00316747" w:rsidP="006652A0">
      <w:pPr>
        <w:rPr>
          <w:rFonts w:ascii="Tahoma" w:hAnsi="Tahoma" w:cs="Tahoma"/>
          <w:b/>
          <w:sz w:val="18"/>
          <w:szCs w:val="18"/>
        </w:rPr>
      </w:pPr>
      <w:r w:rsidRPr="007D31D9">
        <w:rPr>
          <w:rFonts w:ascii="Tahoma" w:hAnsi="Tahoma" w:cs="Tahoma"/>
          <w:b/>
          <w:sz w:val="18"/>
          <w:szCs w:val="18"/>
        </w:rPr>
        <w:t>ul. Rakowicka 27, 31-510 Kraków</w:t>
      </w:r>
    </w:p>
    <w:p w:rsidR="00316747" w:rsidRPr="007D31D9" w:rsidRDefault="00316747" w:rsidP="006652A0">
      <w:pPr>
        <w:rPr>
          <w:rFonts w:ascii="Tahoma" w:hAnsi="Tahoma" w:cs="Tahoma"/>
          <w:b/>
          <w:sz w:val="18"/>
          <w:szCs w:val="18"/>
        </w:rPr>
      </w:pPr>
    </w:p>
    <w:p w:rsidR="00316747" w:rsidRPr="007D31D9" w:rsidRDefault="00316747" w:rsidP="006652A0">
      <w:pPr>
        <w:ind w:left="6120" w:firstLine="261"/>
        <w:rPr>
          <w:rFonts w:ascii="Tahoma" w:hAnsi="Tahoma" w:cs="Tahoma"/>
          <w:b/>
          <w:sz w:val="18"/>
          <w:szCs w:val="18"/>
        </w:rPr>
      </w:pPr>
      <w:r w:rsidRPr="007D31D9">
        <w:rPr>
          <w:rFonts w:ascii="Tahoma" w:hAnsi="Tahoma" w:cs="Tahoma"/>
          <w:sz w:val="18"/>
          <w:szCs w:val="18"/>
        </w:rPr>
        <w:t xml:space="preserve">Kraków, dnia </w:t>
      </w:r>
      <w:r>
        <w:rPr>
          <w:rFonts w:ascii="Tahoma" w:hAnsi="Tahoma" w:cs="Tahoma"/>
          <w:sz w:val="18"/>
          <w:szCs w:val="18"/>
        </w:rPr>
        <w:t>09</w:t>
      </w:r>
      <w:r w:rsidRPr="007D31D9">
        <w:rPr>
          <w:rFonts w:ascii="Tahoma" w:hAnsi="Tahoma" w:cs="Tahoma"/>
          <w:sz w:val="18"/>
          <w:szCs w:val="18"/>
        </w:rPr>
        <w:t>.1</w:t>
      </w:r>
      <w:r>
        <w:rPr>
          <w:rFonts w:ascii="Tahoma" w:hAnsi="Tahoma" w:cs="Tahoma"/>
          <w:sz w:val="18"/>
          <w:szCs w:val="18"/>
        </w:rPr>
        <w:t>2</w:t>
      </w:r>
      <w:r w:rsidRPr="007D31D9">
        <w:rPr>
          <w:rFonts w:ascii="Tahoma" w:hAnsi="Tahoma" w:cs="Tahoma"/>
          <w:sz w:val="18"/>
          <w:szCs w:val="18"/>
        </w:rPr>
        <w:t>.2019 r.</w:t>
      </w:r>
    </w:p>
    <w:p w:rsidR="00316747" w:rsidRPr="007D31D9" w:rsidRDefault="00316747" w:rsidP="006652A0">
      <w:pPr>
        <w:pStyle w:val="Header"/>
        <w:tabs>
          <w:tab w:val="left" w:pos="4425"/>
        </w:tabs>
        <w:rPr>
          <w:rFonts w:ascii="Tahoma" w:hAnsi="Tahoma" w:cs="Tahoma"/>
          <w:b/>
          <w:sz w:val="18"/>
          <w:szCs w:val="18"/>
        </w:rPr>
      </w:pPr>
    </w:p>
    <w:p w:rsidR="00316747" w:rsidRPr="007D31D9" w:rsidRDefault="00316747" w:rsidP="006652A0">
      <w:pPr>
        <w:pStyle w:val="Header"/>
        <w:tabs>
          <w:tab w:val="left" w:pos="4425"/>
        </w:tabs>
        <w:rPr>
          <w:rFonts w:ascii="Tahoma" w:hAnsi="Tahoma" w:cs="Tahoma"/>
          <w:b/>
          <w:sz w:val="18"/>
          <w:szCs w:val="18"/>
        </w:rPr>
      </w:pPr>
      <w:r w:rsidRPr="007D31D9">
        <w:rPr>
          <w:rFonts w:ascii="Tahoma" w:hAnsi="Tahoma" w:cs="Tahoma"/>
          <w:b/>
          <w:sz w:val="18"/>
          <w:szCs w:val="18"/>
        </w:rPr>
        <w:t>KZ-272-</w:t>
      </w:r>
      <w:r>
        <w:rPr>
          <w:rFonts w:ascii="Tahoma" w:hAnsi="Tahoma" w:cs="Tahoma"/>
          <w:b/>
          <w:sz w:val="18"/>
          <w:szCs w:val="18"/>
        </w:rPr>
        <w:t>45</w:t>
      </w:r>
      <w:r w:rsidRPr="007D31D9">
        <w:rPr>
          <w:rFonts w:ascii="Tahoma" w:hAnsi="Tahoma" w:cs="Tahoma"/>
          <w:b/>
          <w:sz w:val="18"/>
          <w:szCs w:val="18"/>
        </w:rPr>
        <w:t>/19</w:t>
      </w:r>
    </w:p>
    <w:p w:rsidR="00316747" w:rsidRPr="007D31D9" w:rsidRDefault="00316747" w:rsidP="006652A0">
      <w:pPr>
        <w:jc w:val="both"/>
        <w:rPr>
          <w:rFonts w:ascii="Tahoma" w:hAnsi="Tahoma" w:cs="Tahoma"/>
          <w:b/>
          <w:sz w:val="18"/>
          <w:szCs w:val="18"/>
        </w:rPr>
      </w:pPr>
    </w:p>
    <w:p w:rsidR="00316747" w:rsidRPr="007D31D9" w:rsidRDefault="00316747" w:rsidP="006652A0">
      <w:pPr>
        <w:jc w:val="center"/>
        <w:rPr>
          <w:rFonts w:ascii="Tahoma" w:hAnsi="Tahoma" w:cs="Tahoma"/>
          <w:sz w:val="18"/>
          <w:szCs w:val="18"/>
        </w:rPr>
      </w:pPr>
    </w:p>
    <w:p w:rsidR="00316747" w:rsidRPr="007D31D9" w:rsidRDefault="00316747" w:rsidP="006652A0">
      <w:pPr>
        <w:jc w:val="center"/>
        <w:rPr>
          <w:rFonts w:ascii="Tahoma" w:hAnsi="Tahoma" w:cs="Tahoma"/>
          <w:sz w:val="18"/>
          <w:szCs w:val="18"/>
        </w:rPr>
      </w:pPr>
    </w:p>
    <w:p w:rsidR="00316747" w:rsidRPr="007D31D9" w:rsidRDefault="00316747" w:rsidP="006652A0">
      <w:pPr>
        <w:jc w:val="center"/>
        <w:rPr>
          <w:rFonts w:ascii="Tahoma" w:hAnsi="Tahoma" w:cs="Tahoma"/>
          <w:b/>
          <w:sz w:val="18"/>
          <w:szCs w:val="18"/>
        </w:rPr>
      </w:pPr>
      <w:r w:rsidRPr="007D31D9">
        <w:rPr>
          <w:rFonts w:ascii="Tahoma" w:hAnsi="Tahoma" w:cs="Tahoma"/>
          <w:b/>
          <w:sz w:val="18"/>
          <w:szCs w:val="18"/>
        </w:rPr>
        <w:t>OGŁOSZENIE O ZAMÓWIENIU</w:t>
      </w:r>
    </w:p>
    <w:p w:rsidR="00316747" w:rsidRPr="007D31D9" w:rsidRDefault="00316747" w:rsidP="006652A0">
      <w:pPr>
        <w:jc w:val="center"/>
        <w:rPr>
          <w:rFonts w:ascii="Tahoma" w:hAnsi="Tahoma" w:cs="Tahoma"/>
          <w:sz w:val="18"/>
          <w:szCs w:val="18"/>
        </w:rPr>
      </w:pPr>
      <w:r w:rsidRPr="007D31D9">
        <w:rPr>
          <w:rFonts w:ascii="Tahoma" w:hAnsi="Tahoma" w:cs="Tahoma"/>
          <w:sz w:val="18"/>
          <w:szCs w:val="18"/>
        </w:rPr>
        <w:t>na:</w:t>
      </w:r>
    </w:p>
    <w:p w:rsidR="00316747" w:rsidRPr="000738C8" w:rsidRDefault="00316747" w:rsidP="00D83530">
      <w:pPr>
        <w:pStyle w:val="Akapitzlist2"/>
        <w:spacing w:before="0" w:after="160" w:line="360" w:lineRule="auto"/>
        <w:ind w:left="360" w:right="0"/>
        <w:jc w:val="center"/>
        <w:rPr>
          <w:rFonts w:ascii="Tahoma" w:hAnsi="Tahoma" w:cs="Tahoma"/>
          <w:b/>
          <w:color w:val="000000"/>
          <w:sz w:val="20"/>
        </w:rPr>
      </w:pPr>
      <w:r w:rsidRPr="000738C8">
        <w:rPr>
          <w:rFonts w:ascii="Tahoma" w:hAnsi="Tahoma" w:cs="Tahoma"/>
          <w:b/>
          <w:color w:val="000000"/>
          <w:sz w:val="20"/>
        </w:rPr>
        <w:t>Kompleksowa usługa cateringowa</w:t>
      </w:r>
      <w:r>
        <w:rPr>
          <w:rFonts w:ascii="Tahoma" w:hAnsi="Tahoma" w:cs="Tahoma"/>
          <w:b/>
          <w:color w:val="000000"/>
          <w:sz w:val="20"/>
        </w:rPr>
        <w:t xml:space="preserve"> dla Uniwersytetu Ekonomicznego w Krakowie</w:t>
      </w:r>
      <w:r w:rsidRPr="000738C8">
        <w:rPr>
          <w:rFonts w:ascii="Tahoma" w:hAnsi="Tahoma" w:cs="Tahoma"/>
          <w:b/>
          <w:color w:val="000000"/>
          <w:sz w:val="20"/>
        </w:rPr>
        <w:t xml:space="preserve"> – </w:t>
      </w:r>
      <w:r>
        <w:rPr>
          <w:rFonts w:ascii="Tahoma" w:hAnsi="Tahoma" w:cs="Tahoma"/>
          <w:b/>
          <w:color w:val="000000"/>
          <w:sz w:val="20"/>
          <w:lang w:val="pl-PL"/>
        </w:rPr>
        <w:t>2 zadania</w:t>
      </w:r>
    </w:p>
    <w:p w:rsidR="00316747" w:rsidRPr="00D83530" w:rsidRDefault="00316747" w:rsidP="006652A0">
      <w:pPr>
        <w:jc w:val="both"/>
        <w:rPr>
          <w:rFonts w:ascii="Tahoma" w:hAnsi="Tahoma" w:cs="Tahoma"/>
          <w:sz w:val="18"/>
          <w:szCs w:val="18"/>
          <w:lang w:val="de-AT"/>
        </w:rPr>
      </w:pPr>
    </w:p>
    <w:p w:rsidR="00316747" w:rsidRPr="007D31D9" w:rsidRDefault="00316747" w:rsidP="006652A0">
      <w:pPr>
        <w:jc w:val="both"/>
        <w:rPr>
          <w:rFonts w:ascii="Tahoma" w:hAnsi="Tahoma" w:cs="Tahoma"/>
          <w:sz w:val="18"/>
          <w:szCs w:val="18"/>
        </w:rPr>
      </w:pPr>
    </w:p>
    <w:p w:rsidR="00316747" w:rsidRPr="007D31D9" w:rsidRDefault="00316747" w:rsidP="006652A0">
      <w:pPr>
        <w:jc w:val="center"/>
        <w:rPr>
          <w:rFonts w:ascii="Tahoma" w:hAnsi="Tahoma" w:cs="Tahoma"/>
          <w:sz w:val="18"/>
          <w:szCs w:val="18"/>
        </w:rPr>
      </w:pPr>
    </w:p>
    <w:p w:rsidR="00316747" w:rsidRPr="007D31D9" w:rsidRDefault="00316747" w:rsidP="006652A0">
      <w:pPr>
        <w:pStyle w:val="BodyTextIndent"/>
        <w:ind w:left="0"/>
        <w:jc w:val="both"/>
        <w:rPr>
          <w:rFonts w:ascii="Tahoma" w:hAnsi="Tahoma" w:cs="Tahoma"/>
          <w:bCs/>
          <w:sz w:val="18"/>
          <w:szCs w:val="18"/>
        </w:rPr>
      </w:pPr>
      <w:r w:rsidRPr="007D31D9">
        <w:rPr>
          <w:rFonts w:ascii="Tahoma" w:hAnsi="Tahoma" w:cs="Tahoma"/>
          <w:sz w:val="18"/>
          <w:szCs w:val="18"/>
        </w:rPr>
        <w:t xml:space="preserve">Postępowanie o udzielenie zamówienia publicznego prowadzone jest </w:t>
      </w:r>
      <w:r w:rsidRPr="007D31D9">
        <w:rPr>
          <w:rFonts w:ascii="Tahoma" w:hAnsi="Tahoma" w:cs="Tahoma"/>
          <w:b/>
          <w:sz w:val="18"/>
          <w:szCs w:val="18"/>
        </w:rPr>
        <w:t xml:space="preserve">w trybie </w:t>
      </w:r>
      <w:r w:rsidRPr="007D31D9">
        <w:rPr>
          <w:rFonts w:ascii="Tahoma" w:hAnsi="Tahoma" w:cs="Tahoma"/>
          <w:b/>
          <w:bCs/>
          <w:spacing w:val="-3"/>
          <w:sz w:val="18"/>
          <w:szCs w:val="18"/>
        </w:rPr>
        <w:t>art. 138o</w:t>
      </w:r>
      <w:r w:rsidRPr="007D31D9">
        <w:rPr>
          <w:rFonts w:ascii="Tahoma" w:hAnsi="Tahoma" w:cs="Tahoma"/>
          <w:bCs/>
          <w:spacing w:val="-3"/>
          <w:sz w:val="18"/>
          <w:szCs w:val="18"/>
        </w:rPr>
        <w:t xml:space="preserve"> </w:t>
      </w:r>
      <w:r w:rsidRPr="007D31D9">
        <w:rPr>
          <w:rFonts w:ascii="Tahoma" w:hAnsi="Tahoma" w:cs="Tahoma"/>
          <w:bCs/>
          <w:sz w:val="18"/>
          <w:szCs w:val="18"/>
        </w:rPr>
        <w:t>ustawy z dnia 29 stycznia 2004 r. Prawo zamówień publicznych (tekst jedn. Dz. U. z 2019 r. poz. 1843).</w:t>
      </w:r>
    </w:p>
    <w:p w:rsidR="00316747" w:rsidRPr="007D31D9" w:rsidRDefault="00316747" w:rsidP="006652A0">
      <w:pPr>
        <w:pStyle w:val="BodyTextIndent"/>
        <w:ind w:left="0"/>
        <w:jc w:val="both"/>
        <w:rPr>
          <w:rFonts w:ascii="Tahoma" w:hAnsi="Tahoma" w:cs="Tahoma"/>
          <w:bCs/>
          <w:sz w:val="18"/>
          <w:szCs w:val="18"/>
        </w:rPr>
      </w:pPr>
    </w:p>
    <w:p w:rsidR="00316747" w:rsidRPr="007D31D9" w:rsidRDefault="00316747" w:rsidP="006652A0">
      <w:pPr>
        <w:pStyle w:val="BodyTextIndent"/>
        <w:ind w:left="0"/>
        <w:jc w:val="both"/>
        <w:rPr>
          <w:rFonts w:ascii="Tahoma" w:hAnsi="Tahoma" w:cs="Tahoma"/>
          <w:bCs/>
          <w:sz w:val="18"/>
          <w:szCs w:val="18"/>
        </w:rPr>
      </w:pPr>
    </w:p>
    <w:p w:rsidR="00316747" w:rsidRPr="007D31D9" w:rsidRDefault="00316747" w:rsidP="006652A0">
      <w:pPr>
        <w:pStyle w:val="BodyTextIndent"/>
        <w:ind w:left="0"/>
        <w:jc w:val="both"/>
        <w:rPr>
          <w:rFonts w:ascii="Tahoma" w:hAnsi="Tahoma" w:cs="Tahoma"/>
          <w:bCs/>
          <w:sz w:val="18"/>
          <w:szCs w:val="18"/>
        </w:rPr>
      </w:pPr>
    </w:p>
    <w:p w:rsidR="00316747" w:rsidRPr="007D31D9" w:rsidRDefault="00316747" w:rsidP="006652A0">
      <w:pPr>
        <w:pStyle w:val="BodyTextIndent"/>
        <w:ind w:left="0"/>
        <w:jc w:val="both"/>
        <w:rPr>
          <w:rFonts w:ascii="Tahoma" w:hAnsi="Tahoma" w:cs="Tahoma"/>
          <w:bCs/>
          <w:sz w:val="18"/>
          <w:szCs w:val="18"/>
        </w:rPr>
      </w:pPr>
    </w:p>
    <w:p w:rsidR="00316747" w:rsidRPr="007D31D9" w:rsidRDefault="00316747" w:rsidP="006652A0">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____________________________</w:t>
      </w:r>
    </w:p>
    <w:p w:rsidR="00316747" w:rsidRPr="007D31D9" w:rsidRDefault="00316747" w:rsidP="006652A0">
      <w:pPr>
        <w:pStyle w:val="BodyTextIndent"/>
        <w:ind w:left="0"/>
        <w:jc w:val="both"/>
        <w:rPr>
          <w:rFonts w:ascii="Tahoma" w:hAnsi="Tahoma" w:cs="Tahoma"/>
          <w:bCs/>
          <w:sz w:val="18"/>
          <w:szCs w:val="18"/>
        </w:rPr>
      </w:pP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r>
      <w:r>
        <w:rPr>
          <w:rFonts w:ascii="Tahoma" w:hAnsi="Tahoma" w:cs="Tahoma"/>
          <w:bCs/>
          <w:sz w:val="18"/>
          <w:szCs w:val="18"/>
        </w:rPr>
        <w:tab/>
        <w:t xml:space="preserve">Zaakceptowano </w:t>
      </w:r>
    </w:p>
    <w:p w:rsidR="00316747" w:rsidRPr="007D31D9" w:rsidRDefault="00316747" w:rsidP="006652A0">
      <w:pPr>
        <w:pStyle w:val="BodyTextIndent"/>
        <w:ind w:left="0"/>
        <w:jc w:val="both"/>
        <w:rPr>
          <w:rFonts w:ascii="Tahoma" w:hAnsi="Tahoma" w:cs="Tahoma"/>
          <w:sz w:val="18"/>
          <w:szCs w:val="18"/>
        </w:rPr>
      </w:pPr>
    </w:p>
    <w:p w:rsidR="00316747" w:rsidRPr="007D31D9" w:rsidRDefault="00316747" w:rsidP="006652A0">
      <w:pPr>
        <w:rPr>
          <w:rFonts w:ascii="Tahoma" w:hAnsi="Tahoma" w:cs="Tahoma"/>
          <w:sz w:val="18"/>
          <w:szCs w:val="18"/>
        </w:rPr>
        <w:sectPr w:rsidR="00316747" w:rsidRPr="007D31D9">
          <w:pgSz w:w="11906" w:h="16838"/>
          <w:pgMar w:top="1418" w:right="1134" w:bottom="1418" w:left="1134" w:header="709" w:footer="709" w:gutter="0"/>
          <w:cols w:space="708"/>
        </w:sectPr>
      </w:pPr>
    </w:p>
    <w:p w:rsidR="00316747" w:rsidRPr="007D31D9" w:rsidRDefault="00316747" w:rsidP="0097791D">
      <w:pPr>
        <w:pStyle w:val="Heading1"/>
        <w:keepNext/>
        <w:widowControl/>
        <w:numPr>
          <w:ilvl w:val="0"/>
          <w:numId w:val="37"/>
        </w:numPr>
        <w:tabs>
          <w:tab w:val="clear" w:pos="1080"/>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ZAMAWIAJĄCY</w:t>
      </w:r>
    </w:p>
    <w:p w:rsidR="00316747" w:rsidRPr="00720161" w:rsidRDefault="00316747" w:rsidP="00720161">
      <w:pPr>
        <w:tabs>
          <w:tab w:val="num" w:pos="180"/>
        </w:tabs>
        <w:spacing w:after="0" w:line="240" w:lineRule="auto"/>
        <w:ind w:left="360"/>
        <w:jc w:val="both"/>
        <w:rPr>
          <w:rFonts w:ascii="Tahoma" w:hAnsi="Tahoma" w:cs="Tahoma"/>
          <w:b/>
          <w:bCs/>
          <w:kern w:val="24"/>
          <w:sz w:val="18"/>
          <w:szCs w:val="18"/>
        </w:rPr>
      </w:pPr>
      <w:r w:rsidRPr="00720161">
        <w:rPr>
          <w:rFonts w:ascii="Tahoma" w:hAnsi="Tahoma" w:cs="Tahoma"/>
          <w:b/>
          <w:bCs/>
          <w:kern w:val="24"/>
          <w:sz w:val="18"/>
          <w:szCs w:val="18"/>
        </w:rPr>
        <w:t>Uniwersytet Ekonomiczny w Krakowie</w:t>
      </w:r>
    </w:p>
    <w:p w:rsidR="00316747" w:rsidRPr="00720161" w:rsidRDefault="00316747" w:rsidP="00720161">
      <w:pPr>
        <w:tabs>
          <w:tab w:val="num" w:pos="180"/>
        </w:tabs>
        <w:spacing w:after="0" w:line="240" w:lineRule="auto"/>
        <w:ind w:firstLine="360"/>
        <w:jc w:val="both"/>
        <w:rPr>
          <w:rFonts w:ascii="Tahoma" w:hAnsi="Tahoma" w:cs="Tahoma"/>
          <w:b/>
          <w:bCs/>
          <w:kern w:val="24"/>
          <w:sz w:val="18"/>
          <w:szCs w:val="18"/>
        </w:rPr>
      </w:pPr>
      <w:r w:rsidRPr="00720161">
        <w:rPr>
          <w:rFonts w:ascii="Tahoma" w:hAnsi="Tahoma" w:cs="Tahoma"/>
          <w:b/>
          <w:bCs/>
          <w:kern w:val="24"/>
          <w:sz w:val="18"/>
          <w:szCs w:val="18"/>
        </w:rPr>
        <w:t>ul. Rakowicka 27, 31-510 Kraków</w:t>
      </w:r>
    </w:p>
    <w:p w:rsidR="00316747" w:rsidRPr="00720161" w:rsidRDefault="00316747" w:rsidP="00720161">
      <w:pPr>
        <w:tabs>
          <w:tab w:val="num" w:pos="180"/>
        </w:tabs>
        <w:spacing w:after="0" w:line="240" w:lineRule="auto"/>
        <w:ind w:firstLine="360"/>
        <w:jc w:val="both"/>
        <w:rPr>
          <w:rFonts w:ascii="Tahoma" w:hAnsi="Tahoma" w:cs="Tahoma"/>
          <w:bCs/>
          <w:kern w:val="24"/>
          <w:sz w:val="18"/>
          <w:szCs w:val="18"/>
        </w:rPr>
      </w:pPr>
      <w:r w:rsidRPr="00720161">
        <w:rPr>
          <w:rFonts w:ascii="Tahoma" w:hAnsi="Tahoma" w:cs="Tahoma"/>
          <w:bCs/>
          <w:kern w:val="24"/>
          <w:sz w:val="18"/>
          <w:szCs w:val="18"/>
        </w:rPr>
        <w:t xml:space="preserve">Adres strony internetowej Zamawiającego: </w:t>
      </w:r>
      <w:hyperlink r:id="rId7" w:history="1">
        <w:r w:rsidRPr="00720161">
          <w:rPr>
            <w:bCs/>
            <w:kern w:val="24"/>
          </w:rPr>
          <w:t>http://przetargi.uek.krakow.pl/</w:t>
        </w:r>
      </w:hyperlink>
    </w:p>
    <w:p w:rsidR="00316747" w:rsidRPr="00720161" w:rsidRDefault="00316747"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(zakładka - zamówienia publiczne, do których stosuje się przepisy ustawy Pzp, Ogłoszenia o bieżących postępowaniach).</w:t>
      </w:r>
    </w:p>
    <w:p w:rsidR="00316747" w:rsidRPr="00720161" w:rsidRDefault="00316747" w:rsidP="00720161">
      <w:pPr>
        <w:tabs>
          <w:tab w:val="num" w:pos="180"/>
        </w:tabs>
        <w:spacing w:after="0" w:line="240" w:lineRule="auto"/>
        <w:ind w:left="360"/>
        <w:jc w:val="both"/>
        <w:rPr>
          <w:rFonts w:ascii="Tahoma" w:hAnsi="Tahoma" w:cs="Tahoma"/>
          <w:bCs/>
          <w:kern w:val="24"/>
          <w:sz w:val="18"/>
          <w:szCs w:val="18"/>
        </w:rPr>
      </w:pPr>
      <w:r w:rsidRPr="00720161">
        <w:rPr>
          <w:rFonts w:ascii="Tahoma" w:hAnsi="Tahoma" w:cs="Tahoma"/>
          <w:bCs/>
          <w:kern w:val="24"/>
          <w:sz w:val="18"/>
          <w:szCs w:val="18"/>
        </w:rPr>
        <w:t>Adres strony podmiotowej BIP Zamawiającego, na której dostępne jest dokumentacja postępowania, w tym Ogłoszenie o zamówieniu (wraz z załącznikami) oraz informacja o udzieleniu lub nieudzieleniu zamówienia: bip.uek.krakow.pl</w:t>
      </w:r>
    </w:p>
    <w:p w:rsidR="00316747" w:rsidRDefault="00316747" w:rsidP="006652A0">
      <w:pPr>
        <w:rPr>
          <w:rFonts w:ascii="Tahoma" w:hAnsi="Tahoma" w:cs="Tahoma"/>
          <w:sz w:val="18"/>
          <w:szCs w:val="18"/>
        </w:rPr>
      </w:pPr>
    </w:p>
    <w:p w:rsidR="00316747" w:rsidRPr="007D31D9" w:rsidRDefault="00316747" w:rsidP="006652A0">
      <w:pPr>
        <w:rPr>
          <w:rFonts w:ascii="Tahoma" w:hAnsi="Tahoma" w:cs="Tahoma"/>
          <w:sz w:val="18"/>
          <w:szCs w:val="18"/>
        </w:rPr>
      </w:pPr>
    </w:p>
    <w:p w:rsidR="00316747" w:rsidRPr="007D31D9" w:rsidRDefault="00316747" w:rsidP="0097791D">
      <w:pPr>
        <w:pStyle w:val="Heading1"/>
        <w:keepNext/>
        <w:widowControl/>
        <w:numPr>
          <w:ilvl w:val="0"/>
          <w:numId w:val="37"/>
        </w:numPr>
        <w:tabs>
          <w:tab w:val="num" w:pos="360"/>
        </w:tabs>
        <w:autoSpaceDE/>
        <w:autoSpaceDN/>
        <w:spacing w:before="240" w:after="60"/>
        <w:ind w:right="0"/>
        <w:jc w:val="left"/>
        <w:rPr>
          <w:rFonts w:ascii="Tahoma" w:hAnsi="Tahoma" w:cs="Tahoma"/>
          <w:sz w:val="18"/>
          <w:szCs w:val="18"/>
        </w:rPr>
      </w:pPr>
      <w:r w:rsidRPr="007D31D9">
        <w:rPr>
          <w:rFonts w:ascii="Tahoma" w:hAnsi="Tahoma" w:cs="Tahoma"/>
          <w:sz w:val="18"/>
          <w:szCs w:val="18"/>
        </w:rPr>
        <w:t>TRYB UDZIELENIA ZAMÓWIENIA</w:t>
      </w:r>
    </w:p>
    <w:p w:rsidR="00316747" w:rsidRPr="00720161" w:rsidRDefault="00316747"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Przedmiotem zamówienia są usługi społeczne, wymienione w załączniku XIV do Dyrektywy Parlamentu Europejskiego i Rady 2014/24/UE z dnia 26 lutego 2014 r. w sprawie zamówień publicznych, których wartość nie przekracza wyrażonej w złotych równowartości kwoty 750 000 euro.</w:t>
      </w:r>
    </w:p>
    <w:p w:rsidR="00316747" w:rsidRPr="00720161" w:rsidRDefault="00316747"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Niniejsze postępowanie o udzielenie zamówienia publicznego prowadzone jest na podstawie art. 138o ustawy z dnia 29 stycznia 2004 r. Prawo zamówień publicznych (tj. Dz. U. z 2019 r. poz. 1843), zwanej dalej jako „Pzp”</w:t>
      </w:r>
      <w:r w:rsidRPr="00720161">
        <w:rPr>
          <w:rFonts w:ascii="Tahoma" w:hAnsi="Tahoma" w:cs="Tahoma"/>
          <w:spacing w:val="-3"/>
          <w:sz w:val="18"/>
          <w:szCs w:val="18"/>
        </w:rPr>
        <w:t>.</w:t>
      </w:r>
    </w:p>
    <w:p w:rsidR="00316747" w:rsidRPr="00720161" w:rsidRDefault="00316747"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Wartość zamówienia nie przekracza wyrażonej w złotych równowartości 750 000 euro.</w:t>
      </w:r>
    </w:p>
    <w:p w:rsidR="00316747" w:rsidRPr="00720161" w:rsidRDefault="00316747" w:rsidP="006652A0">
      <w:pPr>
        <w:numPr>
          <w:ilvl w:val="1"/>
          <w:numId w:val="2"/>
        </w:numPr>
        <w:spacing w:after="0" w:line="240" w:lineRule="auto"/>
        <w:jc w:val="both"/>
        <w:rPr>
          <w:rFonts w:ascii="Tahoma" w:hAnsi="Tahoma" w:cs="Tahoma"/>
          <w:sz w:val="18"/>
          <w:szCs w:val="18"/>
        </w:rPr>
      </w:pPr>
      <w:r w:rsidRPr="00720161">
        <w:rPr>
          <w:rFonts w:ascii="Tahoma" w:hAnsi="Tahoma" w:cs="Tahoma"/>
          <w:sz w:val="18"/>
          <w:szCs w:val="18"/>
        </w:rPr>
        <w:t>Postępowanie będzie prowadzone przy udziale Uczelnianej Komisji Przetargowej.</w:t>
      </w:r>
    </w:p>
    <w:p w:rsidR="00316747" w:rsidRPr="00720161" w:rsidRDefault="00316747" w:rsidP="006652A0">
      <w:pPr>
        <w:rPr>
          <w:rFonts w:ascii="Tahoma" w:hAnsi="Tahoma" w:cs="Tahoma"/>
          <w:sz w:val="18"/>
          <w:szCs w:val="18"/>
        </w:rPr>
      </w:pPr>
    </w:p>
    <w:p w:rsidR="00316747" w:rsidRPr="007D31D9" w:rsidRDefault="00316747" w:rsidP="0097791D">
      <w:pPr>
        <w:pStyle w:val="Heading1"/>
        <w:keepNext/>
        <w:widowControl/>
        <w:numPr>
          <w:ilvl w:val="0"/>
          <w:numId w:val="37"/>
        </w:numPr>
        <w:tabs>
          <w:tab w:val="num" w:pos="180"/>
        </w:tabs>
        <w:autoSpaceDE/>
        <w:autoSpaceDN/>
        <w:spacing w:before="240" w:after="60"/>
        <w:ind w:right="0"/>
        <w:jc w:val="left"/>
        <w:rPr>
          <w:rFonts w:ascii="Tahoma" w:hAnsi="Tahoma" w:cs="Tahoma"/>
          <w:sz w:val="18"/>
          <w:szCs w:val="18"/>
        </w:rPr>
      </w:pPr>
      <w:r w:rsidRPr="007D31D9">
        <w:rPr>
          <w:rFonts w:ascii="Tahoma" w:hAnsi="Tahoma" w:cs="Tahoma"/>
          <w:sz w:val="18"/>
          <w:szCs w:val="18"/>
        </w:rPr>
        <w:t>OPIS PRZEDMIOTU ZAMÓWIENIA</w:t>
      </w:r>
    </w:p>
    <w:p w:rsidR="00316747" w:rsidRDefault="00316747" w:rsidP="000738C8">
      <w:pPr>
        <w:numPr>
          <w:ilvl w:val="1"/>
          <w:numId w:val="3"/>
        </w:numPr>
        <w:spacing w:after="0" w:line="240" w:lineRule="auto"/>
        <w:jc w:val="both"/>
        <w:rPr>
          <w:rFonts w:ascii="Tahoma" w:hAnsi="Tahoma" w:cs="Tahoma"/>
          <w:sz w:val="18"/>
          <w:szCs w:val="18"/>
        </w:rPr>
      </w:pPr>
      <w:r w:rsidRPr="000738C8">
        <w:rPr>
          <w:rFonts w:ascii="Tahoma" w:hAnsi="Tahoma" w:cs="Tahoma"/>
          <w:sz w:val="18"/>
          <w:szCs w:val="18"/>
        </w:rPr>
        <w:t>Przedmiotem zamówienia jest Kompleksowa usługa cateringowa</w:t>
      </w:r>
      <w:r>
        <w:rPr>
          <w:rFonts w:ascii="Tahoma" w:hAnsi="Tahoma" w:cs="Tahoma"/>
          <w:sz w:val="18"/>
          <w:szCs w:val="18"/>
        </w:rPr>
        <w:t xml:space="preserve"> dla Uniwersytetu Ekonomicznego Krakowie</w:t>
      </w:r>
      <w:r w:rsidRPr="000738C8">
        <w:rPr>
          <w:rFonts w:ascii="Tahoma" w:hAnsi="Tahoma" w:cs="Tahoma"/>
          <w:sz w:val="18"/>
          <w:szCs w:val="18"/>
        </w:rPr>
        <w:t xml:space="preserve"> – </w:t>
      </w:r>
      <w:r>
        <w:rPr>
          <w:rFonts w:ascii="Tahoma" w:hAnsi="Tahoma" w:cs="Tahoma"/>
          <w:sz w:val="18"/>
          <w:szCs w:val="18"/>
        </w:rPr>
        <w:t>2 zadania;</w:t>
      </w:r>
    </w:p>
    <w:p w:rsidR="00316747" w:rsidRPr="00F4543C" w:rsidRDefault="00316747" w:rsidP="00F4543C">
      <w:pPr>
        <w:numPr>
          <w:ilvl w:val="2"/>
          <w:numId w:val="37"/>
        </w:numPr>
        <w:tabs>
          <w:tab w:val="clear" w:pos="2340"/>
          <w:tab w:val="num" w:pos="540"/>
          <w:tab w:val="left" w:pos="900"/>
        </w:tabs>
        <w:suppressAutoHyphens/>
        <w:spacing w:after="120"/>
        <w:ind w:hanging="1800"/>
        <w:jc w:val="both"/>
        <w:rPr>
          <w:rFonts w:ascii="Tahoma" w:hAnsi="Tahoma" w:cs="Tahoma"/>
          <w:sz w:val="18"/>
          <w:szCs w:val="18"/>
        </w:rPr>
      </w:pPr>
      <w:r w:rsidRPr="00F4543C">
        <w:rPr>
          <w:rFonts w:ascii="Tahoma" w:hAnsi="Tahoma" w:cs="Tahoma"/>
          <w:sz w:val="18"/>
          <w:szCs w:val="18"/>
        </w:rPr>
        <w:t>usługa cateringowa dla gości spotkania opłatkowego Uniwersytetu Ekonomicznego w Krakowie</w:t>
      </w:r>
      <w:r>
        <w:rPr>
          <w:rFonts w:ascii="Tahoma" w:hAnsi="Tahoma" w:cs="Tahoma"/>
          <w:sz w:val="18"/>
          <w:szCs w:val="18"/>
        </w:rPr>
        <w:t xml:space="preserve"> – zadanie nr 1;</w:t>
      </w:r>
    </w:p>
    <w:p w:rsidR="00316747" w:rsidRPr="00F4543C" w:rsidRDefault="00316747" w:rsidP="00F4543C">
      <w:pPr>
        <w:numPr>
          <w:ilvl w:val="2"/>
          <w:numId w:val="37"/>
        </w:numPr>
        <w:tabs>
          <w:tab w:val="clear" w:pos="2340"/>
          <w:tab w:val="num" w:pos="540"/>
          <w:tab w:val="left" w:pos="900"/>
        </w:tabs>
        <w:suppressAutoHyphens/>
        <w:spacing w:after="120"/>
        <w:ind w:hanging="1800"/>
        <w:jc w:val="both"/>
        <w:rPr>
          <w:rFonts w:ascii="Tahoma" w:hAnsi="Tahoma" w:cs="Tahoma"/>
          <w:sz w:val="18"/>
          <w:szCs w:val="18"/>
        </w:rPr>
      </w:pPr>
      <w:r w:rsidRPr="00F4543C">
        <w:rPr>
          <w:rFonts w:ascii="Tahoma" w:hAnsi="Tahoma" w:cs="Tahoma"/>
          <w:sz w:val="18"/>
          <w:szCs w:val="18"/>
        </w:rPr>
        <w:t>usługa cateringowa dla gości oraz wykonawców Wieczoru Kolęd Uniwersytetu Ekonomicznego w Krakowie</w:t>
      </w:r>
      <w:r>
        <w:rPr>
          <w:rFonts w:ascii="Tahoma" w:hAnsi="Tahoma" w:cs="Tahoma"/>
          <w:sz w:val="18"/>
          <w:szCs w:val="18"/>
        </w:rPr>
        <w:t xml:space="preserve"> - zadanie nr 2</w:t>
      </w:r>
      <w:bookmarkStart w:id="0" w:name="_GoBack"/>
      <w:bookmarkEnd w:id="0"/>
      <w:r w:rsidRPr="00F4543C">
        <w:rPr>
          <w:rFonts w:ascii="Tahoma" w:hAnsi="Tahoma" w:cs="Tahoma"/>
          <w:sz w:val="18"/>
          <w:szCs w:val="18"/>
        </w:rPr>
        <w:t>.</w:t>
      </w:r>
    </w:p>
    <w:p w:rsidR="00316747" w:rsidRPr="007D31D9" w:rsidRDefault="00316747" w:rsidP="006652A0">
      <w:pPr>
        <w:numPr>
          <w:ilvl w:val="1"/>
          <w:numId w:val="3"/>
        </w:numPr>
        <w:tabs>
          <w:tab w:val="left" w:pos="8820"/>
        </w:tabs>
        <w:spacing w:after="0" w:line="240" w:lineRule="auto"/>
        <w:jc w:val="both"/>
        <w:rPr>
          <w:rFonts w:ascii="Tahoma" w:hAnsi="Tahoma" w:cs="Tahoma"/>
          <w:sz w:val="18"/>
          <w:szCs w:val="18"/>
        </w:rPr>
      </w:pPr>
      <w:r w:rsidRPr="000738C8">
        <w:rPr>
          <w:rFonts w:ascii="Tahoma" w:hAnsi="Tahoma" w:cs="Tahoma"/>
          <w:sz w:val="18"/>
          <w:szCs w:val="18"/>
        </w:rPr>
        <w:t>Szczegółowy opis przedmiotu zamówienia, stanowi</w:t>
      </w:r>
      <w:r>
        <w:rPr>
          <w:rFonts w:ascii="Tahoma" w:hAnsi="Tahoma" w:cs="Tahoma"/>
          <w:sz w:val="18"/>
          <w:szCs w:val="18"/>
        </w:rPr>
        <w:t>ą</w:t>
      </w:r>
      <w:r w:rsidRPr="000738C8">
        <w:rPr>
          <w:rFonts w:ascii="Tahoma" w:hAnsi="Tahoma" w:cs="Tahoma"/>
          <w:sz w:val="18"/>
          <w:szCs w:val="18"/>
        </w:rPr>
        <w:t xml:space="preserve"> załącznik</w:t>
      </w:r>
      <w:r>
        <w:rPr>
          <w:rFonts w:ascii="Tahoma" w:hAnsi="Tahoma" w:cs="Tahoma"/>
          <w:sz w:val="18"/>
          <w:szCs w:val="18"/>
        </w:rPr>
        <w:t>i</w:t>
      </w:r>
      <w:r w:rsidRPr="000738C8">
        <w:rPr>
          <w:rFonts w:ascii="Tahoma" w:hAnsi="Tahoma" w:cs="Tahoma"/>
          <w:sz w:val="18"/>
          <w:szCs w:val="18"/>
        </w:rPr>
        <w:t xml:space="preserve"> nr 5</w:t>
      </w:r>
      <w:r>
        <w:rPr>
          <w:rFonts w:ascii="Tahoma" w:hAnsi="Tahoma" w:cs="Tahoma"/>
          <w:sz w:val="18"/>
          <w:szCs w:val="18"/>
        </w:rPr>
        <w:t>a (zadanie 1) oraz załącznik 5b (zadanie 2)</w:t>
      </w:r>
      <w:r w:rsidRPr="000738C8">
        <w:rPr>
          <w:rFonts w:ascii="Tahoma" w:hAnsi="Tahoma" w:cs="Tahoma"/>
          <w:sz w:val="18"/>
          <w:szCs w:val="18"/>
        </w:rPr>
        <w:t xml:space="preserve"> do Ogłoszenia o zamówieniu. Pozostałe warunki</w:t>
      </w:r>
      <w:r w:rsidRPr="007D31D9">
        <w:rPr>
          <w:rFonts w:ascii="Tahoma" w:hAnsi="Tahoma" w:cs="Tahoma"/>
          <w:sz w:val="18"/>
          <w:szCs w:val="18"/>
        </w:rPr>
        <w:t xml:space="preserve"> dotyczące realizacji zamówienia zostały określone we wzorze umowy stanowiącym załącznik nr 3 </w:t>
      </w:r>
      <w:r>
        <w:rPr>
          <w:rFonts w:ascii="Tahoma" w:hAnsi="Tahoma" w:cs="Tahoma"/>
          <w:sz w:val="18"/>
          <w:szCs w:val="18"/>
        </w:rPr>
        <w:t xml:space="preserve">(Zadanie 1 oraz Zadanie 2) </w:t>
      </w:r>
      <w:r w:rsidRPr="007D31D9">
        <w:rPr>
          <w:rFonts w:ascii="Tahoma" w:hAnsi="Tahoma" w:cs="Tahoma"/>
          <w:sz w:val="18"/>
          <w:szCs w:val="18"/>
        </w:rPr>
        <w:t>do Ogłoszenia o zamówieniu.</w:t>
      </w:r>
    </w:p>
    <w:p w:rsidR="00316747" w:rsidRPr="007D31D9" w:rsidRDefault="00316747"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Zamawiający nie dopuszcza składania ofert wariantowych (należy przez to rozumieć ofertę przewidującą, zgodnie z warunkami określonymi w</w:t>
      </w:r>
      <w:r w:rsidRPr="007D31D9">
        <w:rPr>
          <w:rFonts w:ascii="Tahoma" w:hAnsi="Tahoma" w:cs="Tahoma"/>
          <w:spacing w:val="32"/>
          <w:sz w:val="18"/>
          <w:szCs w:val="18"/>
        </w:rPr>
        <w:t xml:space="preserve"> </w:t>
      </w:r>
      <w:r w:rsidRPr="007D31D9">
        <w:rPr>
          <w:rFonts w:ascii="Tahoma" w:hAnsi="Tahoma" w:cs="Tahoma"/>
          <w:sz w:val="18"/>
          <w:szCs w:val="18"/>
        </w:rPr>
        <w:t>ogłoszeniu o zamówieniu, odmienny niż określony przez Zamawiającego sposób wykonania zamówienia</w:t>
      </w:r>
      <w:r w:rsidRPr="007D31D9">
        <w:rPr>
          <w:rFonts w:ascii="Tahoma" w:hAnsi="Tahoma" w:cs="Tahoma"/>
          <w:spacing w:val="-1"/>
          <w:sz w:val="18"/>
          <w:szCs w:val="18"/>
        </w:rPr>
        <w:t xml:space="preserve"> </w:t>
      </w:r>
      <w:r w:rsidRPr="007D31D9">
        <w:rPr>
          <w:rFonts w:ascii="Tahoma" w:hAnsi="Tahoma" w:cs="Tahoma"/>
          <w:sz w:val="18"/>
          <w:szCs w:val="18"/>
        </w:rPr>
        <w:t>publicznego).</w:t>
      </w:r>
    </w:p>
    <w:p w:rsidR="00316747" w:rsidRPr="007D31D9" w:rsidRDefault="00316747"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 xml:space="preserve">Miejscem świadczenia usług </w:t>
      </w:r>
      <w:r>
        <w:rPr>
          <w:rFonts w:ascii="Tahoma" w:hAnsi="Tahoma" w:cs="Tahoma"/>
          <w:sz w:val="18"/>
          <w:szCs w:val="18"/>
        </w:rPr>
        <w:t xml:space="preserve">jest </w:t>
      </w:r>
      <w:r w:rsidRPr="007D31D9">
        <w:rPr>
          <w:rFonts w:ascii="Tahoma" w:hAnsi="Tahoma" w:cs="Tahoma"/>
          <w:sz w:val="18"/>
          <w:szCs w:val="18"/>
        </w:rPr>
        <w:t>Kampus Uniwersytetu Ekonomicznego w Krakowie, ul. Rakowicka 27, 31-510 Kralów.</w:t>
      </w:r>
      <w:r>
        <w:rPr>
          <w:rFonts w:ascii="Tahoma" w:hAnsi="Tahoma" w:cs="Tahoma"/>
          <w:sz w:val="18"/>
          <w:szCs w:val="18"/>
        </w:rPr>
        <w:t xml:space="preserve"> </w:t>
      </w:r>
    </w:p>
    <w:p w:rsidR="00316747" w:rsidRPr="007D31D9" w:rsidRDefault="00316747"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Wykonawca może powierzyć wykonanie części zamówienia Podwykonawcy.</w:t>
      </w:r>
    </w:p>
    <w:p w:rsidR="00316747" w:rsidRPr="007D31D9" w:rsidRDefault="00316747"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Powierzenie wykonania części zamówienia Podwykonawcom nie zwalnia Wykonawcy z odpowiedzialności za należyte wykonanie przedmiotu zamówienia</w:t>
      </w:r>
    </w:p>
    <w:p w:rsidR="00316747" w:rsidRPr="007D31D9" w:rsidRDefault="00316747" w:rsidP="001C0A98">
      <w:pPr>
        <w:pStyle w:val="ListParagraph"/>
        <w:widowControl w:val="0"/>
        <w:numPr>
          <w:ilvl w:val="1"/>
          <w:numId w:val="3"/>
        </w:numPr>
        <w:tabs>
          <w:tab w:val="left" w:pos="1452"/>
          <w:tab w:val="left" w:pos="8820"/>
        </w:tabs>
        <w:autoSpaceDE w:val="0"/>
        <w:autoSpaceDN w:val="0"/>
        <w:spacing w:after="0" w:line="240" w:lineRule="auto"/>
        <w:contextualSpacing w:val="0"/>
        <w:jc w:val="both"/>
        <w:rPr>
          <w:rFonts w:ascii="Tahoma" w:hAnsi="Tahoma" w:cs="Tahoma"/>
          <w:sz w:val="18"/>
          <w:szCs w:val="18"/>
        </w:rPr>
      </w:pPr>
      <w:r w:rsidRPr="007D31D9">
        <w:rPr>
          <w:rFonts w:ascii="Tahoma" w:hAnsi="Tahoma" w:cs="Tahoma"/>
          <w:sz w:val="18"/>
          <w:szCs w:val="18"/>
        </w:rPr>
        <w:t>Przedmiot zamówienia wg Wspólnego Słownika Zamówień</w:t>
      </w:r>
      <w:r w:rsidRPr="007D31D9">
        <w:rPr>
          <w:rFonts w:ascii="Tahoma" w:hAnsi="Tahoma" w:cs="Tahoma"/>
          <w:spacing w:val="-5"/>
          <w:sz w:val="18"/>
          <w:szCs w:val="18"/>
        </w:rPr>
        <w:t xml:space="preserve"> </w:t>
      </w:r>
      <w:r w:rsidRPr="007D31D9">
        <w:rPr>
          <w:rFonts w:ascii="Tahoma" w:hAnsi="Tahoma" w:cs="Tahoma"/>
          <w:sz w:val="18"/>
          <w:szCs w:val="18"/>
        </w:rPr>
        <w:t>(CPV):</w:t>
      </w:r>
    </w:p>
    <w:p w:rsidR="00316747" w:rsidRDefault="00316747" w:rsidP="00E90042">
      <w:pPr>
        <w:pStyle w:val="BodyText"/>
        <w:tabs>
          <w:tab w:val="left" w:pos="8820"/>
        </w:tabs>
        <w:spacing w:after="0" w:line="240" w:lineRule="auto"/>
        <w:jc w:val="both"/>
        <w:rPr>
          <w:rFonts w:ascii="Tahoma" w:hAnsi="Tahoma" w:cs="Tahoma"/>
          <w:b/>
          <w:sz w:val="18"/>
          <w:szCs w:val="18"/>
        </w:rPr>
      </w:pPr>
      <w:r>
        <w:rPr>
          <w:rFonts w:ascii="Tahoma" w:hAnsi="Tahoma" w:cs="Tahoma"/>
          <w:b/>
          <w:sz w:val="18"/>
          <w:szCs w:val="18"/>
        </w:rPr>
        <w:t>55520000-1 – usługi dostarczania posiłków,</w:t>
      </w:r>
    </w:p>
    <w:p w:rsidR="00316747" w:rsidRDefault="00316747" w:rsidP="00E90042">
      <w:pPr>
        <w:pStyle w:val="BodyText"/>
        <w:tabs>
          <w:tab w:val="left" w:pos="8820"/>
        </w:tabs>
        <w:spacing w:after="0" w:line="240" w:lineRule="auto"/>
        <w:jc w:val="both"/>
        <w:rPr>
          <w:rFonts w:ascii="Tahoma" w:hAnsi="Tahoma" w:cs="Tahoma"/>
          <w:b/>
          <w:sz w:val="18"/>
          <w:szCs w:val="18"/>
        </w:rPr>
      </w:pPr>
      <w:r>
        <w:rPr>
          <w:rFonts w:ascii="Tahoma" w:hAnsi="Tahoma" w:cs="Tahoma"/>
          <w:b/>
          <w:sz w:val="18"/>
          <w:szCs w:val="18"/>
        </w:rPr>
        <w:t>55510000-8 – Usługi bufetowe</w:t>
      </w:r>
    </w:p>
    <w:p w:rsidR="00316747" w:rsidRPr="00F84936" w:rsidRDefault="00316747" w:rsidP="00F84936">
      <w:pPr>
        <w:pStyle w:val="BodyText"/>
        <w:tabs>
          <w:tab w:val="left" w:pos="8820"/>
        </w:tabs>
        <w:spacing w:after="0" w:line="240" w:lineRule="auto"/>
        <w:jc w:val="both"/>
        <w:rPr>
          <w:rFonts w:ascii="Tahoma" w:hAnsi="Tahoma" w:cs="Tahoma"/>
          <w:b/>
          <w:sz w:val="18"/>
          <w:szCs w:val="18"/>
        </w:rPr>
      </w:pPr>
      <w:r w:rsidRPr="00F84936">
        <w:rPr>
          <w:rFonts w:ascii="Tahoma" w:hAnsi="Tahoma" w:cs="Tahoma"/>
          <w:b/>
          <w:sz w:val="18"/>
          <w:szCs w:val="18"/>
        </w:rPr>
        <w:t>55320000-9 – usługi podawania posiłków</w:t>
      </w:r>
    </w:p>
    <w:p w:rsidR="00316747" w:rsidRPr="00F84936" w:rsidRDefault="00316747" w:rsidP="00F84936">
      <w:pPr>
        <w:pStyle w:val="BodyText"/>
        <w:tabs>
          <w:tab w:val="left" w:pos="8820"/>
        </w:tabs>
        <w:spacing w:after="0" w:line="240" w:lineRule="auto"/>
        <w:jc w:val="both"/>
        <w:rPr>
          <w:rFonts w:ascii="Tahoma" w:hAnsi="Tahoma" w:cs="Tahoma"/>
          <w:b/>
          <w:sz w:val="18"/>
          <w:szCs w:val="18"/>
        </w:rPr>
      </w:pPr>
      <w:r w:rsidRPr="00F84936">
        <w:rPr>
          <w:rFonts w:ascii="Tahoma" w:hAnsi="Tahoma" w:cs="Tahoma"/>
          <w:b/>
          <w:sz w:val="18"/>
          <w:szCs w:val="18"/>
        </w:rPr>
        <w:t>55322000-3- usługi gotowania posiłków</w:t>
      </w:r>
    </w:p>
    <w:p w:rsidR="00316747" w:rsidRPr="00F84936" w:rsidRDefault="00316747" w:rsidP="00F84936">
      <w:pPr>
        <w:pStyle w:val="BodyText"/>
        <w:tabs>
          <w:tab w:val="left" w:pos="8820"/>
        </w:tabs>
        <w:spacing w:after="0" w:line="240" w:lineRule="auto"/>
        <w:jc w:val="both"/>
        <w:rPr>
          <w:rFonts w:ascii="Tahoma" w:hAnsi="Tahoma" w:cs="Tahoma"/>
          <w:b/>
          <w:sz w:val="18"/>
          <w:szCs w:val="18"/>
        </w:rPr>
      </w:pPr>
      <w:r>
        <w:rPr>
          <w:rFonts w:ascii="Tahoma" w:hAnsi="Tahoma" w:cs="Tahoma"/>
          <w:b/>
          <w:sz w:val="18"/>
          <w:szCs w:val="18"/>
        </w:rPr>
        <w:t>55321000-6 – usługi przygotowania posiłków</w:t>
      </w:r>
    </w:p>
    <w:p w:rsidR="00316747" w:rsidRPr="007D31D9" w:rsidRDefault="00316747" w:rsidP="00F64CBC">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TERMIN WYKONANIA ZAMÓWIENIA</w:t>
      </w:r>
    </w:p>
    <w:p w:rsidR="00316747" w:rsidRPr="00E90042" w:rsidRDefault="00316747" w:rsidP="00E90042">
      <w:pPr>
        <w:numPr>
          <w:ilvl w:val="0"/>
          <w:numId w:val="4"/>
        </w:numPr>
        <w:tabs>
          <w:tab w:val="clear" w:pos="720"/>
          <w:tab w:val="num" w:pos="360"/>
        </w:tabs>
        <w:spacing w:after="0" w:line="240" w:lineRule="auto"/>
        <w:ind w:left="360"/>
        <w:jc w:val="both"/>
        <w:rPr>
          <w:rFonts w:ascii="Tahoma" w:hAnsi="Tahoma" w:cs="Tahoma"/>
          <w:sz w:val="18"/>
          <w:szCs w:val="18"/>
        </w:rPr>
      </w:pPr>
      <w:r w:rsidRPr="00D56DE5">
        <w:rPr>
          <w:rFonts w:ascii="Tahoma" w:hAnsi="Tahoma" w:cs="Tahoma"/>
          <w:b/>
          <w:sz w:val="18"/>
          <w:szCs w:val="18"/>
        </w:rPr>
        <w:t>Zamówienie musi zo</w:t>
      </w:r>
      <w:r>
        <w:rPr>
          <w:rFonts w:ascii="Tahoma" w:hAnsi="Tahoma" w:cs="Tahoma"/>
          <w:b/>
          <w:sz w:val="18"/>
          <w:szCs w:val="18"/>
        </w:rPr>
        <w:t>stać zrealizowane w następujących terminach:</w:t>
      </w:r>
    </w:p>
    <w:p w:rsidR="00316747" w:rsidRDefault="00316747" w:rsidP="00E90042">
      <w:pPr>
        <w:numPr>
          <w:ilvl w:val="2"/>
          <w:numId w:val="37"/>
        </w:numPr>
        <w:tabs>
          <w:tab w:val="left" w:pos="720"/>
        </w:tabs>
        <w:suppressAutoHyphens/>
        <w:spacing w:after="120"/>
        <w:ind w:hanging="2160"/>
        <w:jc w:val="both"/>
        <w:rPr>
          <w:rFonts w:ascii="Tahoma" w:hAnsi="Tahoma" w:cs="Tahoma"/>
          <w:sz w:val="18"/>
          <w:szCs w:val="18"/>
        </w:rPr>
      </w:pPr>
      <w:r w:rsidRPr="00F4543C">
        <w:rPr>
          <w:rFonts w:ascii="Tahoma" w:hAnsi="Tahoma" w:cs="Tahoma"/>
          <w:sz w:val="18"/>
          <w:szCs w:val="18"/>
        </w:rPr>
        <w:t xml:space="preserve">usługa cateringowa dla gości spotkania opłatkowego Uniwersytetu Ekonomicznego w </w:t>
      </w:r>
      <w:r>
        <w:rPr>
          <w:rFonts w:ascii="Tahoma" w:hAnsi="Tahoma" w:cs="Tahoma"/>
          <w:sz w:val="18"/>
          <w:szCs w:val="18"/>
        </w:rPr>
        <w:t>Krakowie, dnia 19 grudnia 2019r., (Zadanie 1)</w:t>
      </w:r>
    </w:p>
    <w:p w:rsidR="00316747" w:rsidRPr="00F4543C" w:rsidRDefault="00316747" w:rsidP="00E90042">
      <w:pPr>
        <w:numPr>
          <w:ilvl w:val="2"/>
          <w:numId w:val="37"/>
        </w:numPr>
        <w:tabs>
          <w:tab w:val="clear" w:pos="2340"/>
          <w:tab w:val="num" w:pos="540"/>
          <w:tab w:val="left" w:pos="720"/>
        </w:tabs>
        <w:suppressAutoHyphens/>
        <w:spacing w:after="120"/>
        <w:ind w:hanging="2160"/>
        <w:jc w:val="both"/>
        <w:rPr>
          <w:rFonts w:ascii="Tahoma" w:hAnsi="Tahoma" w:cs="Tahoma"/>
          <w:sz w:val="18"/>
          <w:szCs w:val="18"/>
        </w:rPr>
      </w:pPr>
      <w:r w:rsidRPr="00F4543C">
        <w:rPr>
          <w:rFonts w:ascii="Tahoma" w:hAnsi="Tahoma" w:cs="Tahoma"/>
          <w:sz w:val="18"/>
          <w:szCs w:val="18"/>
        </w:rPr>
        <w:t>usługa cateringowa dla gości oraz wykonawców Wieczoru Kolęd Uniwer</w:t>
      </w:r>
      <w:r>
        <w:rPr>
          <w:rFonts w:ascii="Tahoma" w:hAnsi="Tahoma" w:cs="Tahoma"/>
          <w:sz w:val="18"/>
          <w:szCs w:val="18"/>
        </w:rPr>
        <w:t>sytetu Ekonomicznego w Krakowie 18 stycznia 2020r., (Zadanie 2).</w:t>
      </w:r>
    </w:p>
    <w:p w:rsidR="00316747" w:rsidRPr="007D31D9" w:rsidRDefault="00316747" w:rsidP="00E90042">
      <w:pPr>
        <w:tabs>
          <w:tab w:val="left" w:pos="900"/>
        </w:tabs>
        <w:suppressAutoHyphens/>
        <w:spacing w:after="120"/>
        <w:jc w:val="both"/>
        <w:rPr>
          <w:rFonts w:ascii="Tahoma" w:hAnsi="Tahoma" w:cs="Tahoma"/>
          <w:sz w:val="18"/>
          <w:szCs w:val="18"/>
        </w:rPr>
      </w:pP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WARUNKI UDZIAŁU W POSTĘPOWANIU ORAZ PODSTAWY DO WYKLUCZENIA</w:t>
      </w:r>
    </w:p>
    <w:p w:rsidR="00316747" w:rsidRDefault="00316747" w:rsidP="00B54352">
      <w:pPr>
        <w:pStyle w:val="Heading6"/>
        <w:widowControl w:val="0"/>
        <w:numPr>
          <w:ilvl w:val="1"/>
          <w:numId w:val="5"/>
        </w:numPr>
        <w:tabs>
          <w:tab w:val="left" w:pos="360"/>
        </w:tabs>
        <w:autoSpaceDE w:val="0"/>
        <w:autoSpaceDN w:val="0"/>
        <w:spacing w:before="0" w:after="0"/>
        <w:ind w:left="357" w:hanging="357"/>
        <w:jc w:val="both"/>
        <w:rPr>
          <w:rFonts w:ascii="Tahoma" w:hAnsi="Tahoma" w:cs="Tahoma"/>
          <w:b/>
          <w:sz w:val="18"/>
          <w:szCs w:val="18"/>
        </w:rPr>
      </w:pPr>
      <w:r w:rsidRPr="007D31D9">
        <w:rPr>
          <w:rFonts w:ascii="Tahoma" w:hAnsi="Tahoma" w:cs="Tahoma"/>
          <w:b/>
          <w:sz w:val="18"/>
          <w:szCs w:val="18"/>
        </w:rPr>
        <w:t>O udzielenie zamówienia publicznego mogą ubiegać się Wykonawcy, którzy nie podlegają wykluczeniu na podstawie przesłanek w art. 24 ust. 1 pkt od 12-23 ustawy Pzp.</w:t>
      </w:r>
    </w:p>
    <w:p w:rsidR="00316747" w:rsidRPr="00CF610C" w:rsidRDefault="00316747" w:rsidP="00CF610C"/>
    <w:p w:rsidR="00316747" w:rsidRPr="007D31D9" w:rsidRDefault="00316747" w:rsidP="00B54352">
      <w:pPr>
        <w:pStyle w:val="ListParagraph"/>
        <w:widowControl w:val="0"/>
        <w:numPr>
          <w:ilvl w:val="1"/>
          <w:numId w:val="5"/>
        </w:numPr>
        <w:autoSpaceDE w:val="0"/>
        <w:autoSpaceDN w:val="0"/>
        <w:spacing w:before="240" w:after="60" w:line="240" w:lineRule="auto"/>
        <w:ind w:left="357" w:hanging="357"/>
        <w:contextualSpacing w:val="0"/>
        <w:rPr>
          <w:rFonts w:ascii="Tahoma" w:hAnsi="Tahoma" w:cs="Tahoma"/>
          <w:b/>
          <w:sz w:val="18"/>
          <w:szCs w:val="18"/>
        </w:rPr>
      </w:pPr>
      <w:r w:rsidRPr="007D31D9">
        <w:rPr>
          <w:rFonts w:ascii="Tahoma" w:hAnsi="Tahoma" w:cs="Tahoma"/>
          <w:b/>
          <w:sz w:val="18"/>
          <w:szCs w:val="18"/>
        </w:rPr>
        <w:t>O udzielenie zamówienia mogą ubiegać się Wykonawcy, którzy spełniają warunki:</w:t>
      </w:r>
    </w:p>
    <w:p w:rsidR="00316747" w:rsidRPr="007D31D9" w:rsidRDefault="00316747"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kompetencje lub uprawnienia do prowadzenia określonej działalności zawodowej, o ile wynika to z odrębnych przepisów </w:t>
      </w:r>
      <w:r w:rsidRPr="007D31D9">
        <w:rPr>
          <w:rFonts w:ascii="Tahoma" w:hAnsi="Tahoma" w:cs="Tahoma"/>
          <w:sz w:val="18"/>
          <w:szCs w:val="18"/>
        </w:rPr>
        <w:t xml:space="preserve">- o zamówienie mogą ubiegać się Wykonawcy, którzy posiadają aktualne zaświadczenie o dokonaniu wpisu zakładu do Rejestru zakładów podlegających urzędowej kontroli organów Państwowej Inspekcji Sanitarnej wydane na podstawie decyzji przez właściwy organ Państwowej Inspekcji Sanitarnej - </w:t>
      </w:r>
      <w:r w:rsidRPr="007D31D9">
        <w:rPr>
          <w:rFonts w:ascii="Tahoma" w:hAnsi="Tahoma" w:cs="Tahoma"/>
          <w:sz w:val="18"/>
          <w:szCs w:val="18"/>
          <w:u w:val="single"/>
        </w:rPr>
        <w:t>dokument musi zostać złożony w oryginale lub kopii poświadczonej za zgodność z oryginałem</w:t>
      </w:r>
      <w:r w:rsidRPr="007D31D9">
        <w:rPr>
          <w:rFonts w:ascii="Tahoma" w:hAnsi="Tahoma" w:cs="Tahoma"/>
          <w:sz w:val="18"/>
          <w:szCs w:val="18"/>
        </w:rPr>
        <w:t xml:space="preserve"> przez Wykonawcę (osobę/osoby upoważnioną/ upoważnione</w:t>
      </w:r>
      <w:r w:rsidRPr="007D31D9">
        <w:rPr>
          <w:rFonts w:ascii="Tahoma" w:hAnsi="Tahoma" w:cs="Tahoma"/>
          <w:sz w:val="18"/>
          <w:szCs w:val="18"/>
          <w:u w:val="single"/>
        </w:rPr>
        <w:t xml:space="preserve"> do reprezentowania</w:t>
      </w:r>
      <w:r w:rsidRPr="007D31D9">
        <w:rPr>
          <w:rFonts w:ascii="Tahoma" w:hAnsi="Tahoma" w:cs="Tahoma"/>
          <w:spacing w:val="-5"/>
          <w:sz w:val="18"/>
          <w:szCs w:val="18"/>
          <w:u w:val="single"/>
        </w:rPr>
        <w:t xml:space="preserve"> </w:t>
      </w:r>
      <w:r w:rsidRPr="007D31D9">
        <w:rPr>
          <w:rFonts w:ascii="Tahoma" w:hAnsi="Tahoma" w:cs="Tahoma"/>
          <w:sz w:val="18"/>
          <w:szCs w:val="18"/>
          <w:u w:val="single"/>
        </w:rPr>
        <w:t>Wykonawcy);</w:t>
      </w:r>
    </w:p>
    <w:p w:rsidR="00316747" w:rsidRPr="007D31D9" w:rsidRDefault="00316747"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sytuacja ekonomiczna lub finansowa </w:t>
      </w:r>
      <w:r w:rsidRPr="007D31D9">
        <w:rPr>
          <w:rFonts w:ascii="Tahoma" w:hAnsi="Tahoma" w:cs="Tahoma"/>
          <w:sz w:val="18"/>
          <w:szCs w:val="18"/>
        </w:rPr>
        <w:t>– Zamawiający nie określa szczegółowego warunku w tym</w:t>
      </w:r>
      <w:r w:rsidRPr="007D31D9">
        <w:rPr>
          <w:rFonts w:ascii="Tahoma" w:hAnsi="Tahoma" w:cs="Tahoma"/>
          <w:spacing w:val="-3"/>
          <w:sz w:val="18"/>
          <w:szCs w:val="18"/>
        </w:rPr>
        <w:t xml:space="preserve"> </w:t>
      </w:r>
      <w:r w:rsidRPr="007D31D9">
        <w:rPr>
          <w:rFonts w:ascii="Tahoma" w:hAnsi="Tahoma" w:cs="Tahoma"/>
          <w:sz w:val="18"/>
          <w:szCs w:val="18"/>
        </w:rPr>
        <w:t>zakresie;</w:t>
      </w:r>
    </w:p>
    <w:p w:rsidR="00316747" w:rsidRDefault="00316747" w:rsidP="00B54352">
      <w:pPr>
        <w:pStyle w:val="ListParagraph"/>
        <w:widowControl w:val="0"/>
        <w:numPr>
          <w:ilvl w:val="0"/>
          <w:numId w:val="6"/>
        </w:numPr>
        <w:tabs>
          <w:tab w:val="left" w:pos="540"/>
        </w:tabs>
        <w:autoSpaceDE w:val="0"/>
        <w:autoSpaceDN w:val="0"/>
        <w:spacing w:after="0" w:line="240" w:lineRule="auto"/>
        <w:ind w:left="540" w:hanging="360"/>
        <w:contextualSpacing w:val="0"/>
        <w:jc w:val="both"/>
        <w:rPr>
          <w:rFonts w:ascii="Tahoma" w:hAnsi="Tahoma" w:cs="Tahoma"/>
          <w:sz w:val="18"/>
          <w:szCs w:val="18"/>
        </w:rPr>
      </w:pPr>
      <w:r w:rsidRPr="007D31D9">
        <w:rPr>
          <w:rFonts w:ascii="Tahoma" w:hAnsi="Tahoma" w:cs="Tahoma"/>
          <w:b/>
          <w:sz w:val="18"/>
          <w:szCs w:val="18"/>
        </w:rPr>
        <w:t xml:space="preserve">zdolność techniczna lub zawodowa </w:t>
      </w:r>
      <w:r w:rsidRPr="007D31D9">
        <w:rPr>
          <w:rFonts w:ascii="Tahoma" w:hAnsi="Tahoma" w:cs="Tahoma"/>
          <w:sz w:val="18"/>
          <w:szCs w:val="18"/>
        </w:rPr>
        <w:t>– Wykonawca spełni ten warunek, jeśli wykaże, iż w okresie ostatnich trzech lat przed upływem terminu składania ofert, a jeśli okres prowadzenia działalności jest krótszy – w tym okresie wykonał (tj. zrealizował) co najmniej</w:t>
      </w:r>
      <w:r>
        <w:rPr>
          <w:rFonts w:ascii="Tahoma" w:hAnsi="Tahoma" w:cs="Tahoma"/>
          <w:sz w:val="18"/>
          <w:szCs w:val="18"/>
        </w:rPr>
        <w:t>:</w:t>
      </w:r>
    </w:p>
    <w:p w:rsidR="00316747" w:rsidRPr="002D6BDB" w:rsidRDefault="00316747" w:rsidP="002D6BDB">
      <w:pPr>
        <w:pStyle w:val="ListParagraph"/>
        <w:widowControl w:val="0"/>
        <w:tabs>
          <w:tab w:val="left" w:pos="540"/>
        </w:tabs>
        <w:autoSpaceDE w:val="0"/>
        <w:autoSpaceDN w:val="0"/>
        <w:spacing w:after="0" w:line="240" w:lineRule="auto"/>
        <w:ind w:left="540"/>
        <w:contextualSpacing w:val="0"/>
        <w:jc w:val="both"/>
        <w:rPr>
          <w:rFonts w:ascii="Tahoma" w:hAnsi="Tahoma" w:cs="Tahoma"/>
          <w:sz w:val="18"/>
          <w:szCs w:val="18"/>
        </w:rPr>
      </w:pPr>
      <w:r w:rsidRPr="002D6BDB">
        <w:rPr>
          <w:rStyle w:val="FontStyle20"/>
          <w:rFonts w:ascii="Tahoma" w:hAnsi="Tahoma" w:cs="Tahoma"/>
          <w:b/>
          <w:szCs w:val="18"/>
          <w:u w:val="single"/>
        </w:rPr>
        <w:tab/>
        <w:t xml:space="preserve">a) w zakresie zadania nr 1 </w:t>
      </w:r>
      <w:r w:rsidRPr="002D6BDB">
        <w:rPr>
          <w:rStyle w:val="FontStyle20"/>
          <w:rFonts w:ascii="Tahoma" w:hAnsi="Tahoma" w:cs="Tahoma"/>
          <w:b/>
          <w:szCs w:val="18"/>
        </w:rPr>
        <w:t xml:space="preserve">- </w:t>
      </w:r>
      <w:r w:rsidRPr="002D6BDB">
        <w:rPr>
          <w:rFonts w:ascii="Tahoma" w:hAnsi="Tahoma" w:cs="Tahoma"/>
          <w:sz w:val="18"/>
          <w:szCs w:val="18"/>
        </w:rPr>
        <w:t xml:space="preserve">dwie (2) usługi polegające na świadczeniu usług cateringowych (tj. usługi polegające na przygotowaniu, dostarczeniu posiłków, serwisu potraw i napojów, zapewnieniu zastawy stołowej), usługi świadczone dla grupy co najmniej 400 osób podczas jednorazowego spotkania i o wartości brutto minimum 15 000,00 zł - każda, w tym </w:t>
      </w:r>
      <w:r>
        <w:rPr>
          <w:rFonts w:ascii="Tahoma" w:hAnsi="Tahoma" w:cs="Tahoma"/>
          <w:sz w:val="18"/>
          <w:szCs w:val="18"/>
        </w:rPr>
        <w:t xml:space="preserve">dodatkowo </w:t>
      </w:r>
      <w:r w:rsidRPr="002D6BDB">
        <w:rPr>
          <w:rFonts w:ascii="Tahoma" w:hAnsi="Tahoma" w:cs="Tahoma"/>
          <w:sz w:val="18"/>
          <w:szCs w:val="18"/>
        </w:rPr>
        <w:t xml:space="preserve">min. jedna z usług ma być o charakterze usługi cateringowej przygotowanej na spotkanie świąteczne - wigilijne. </w:t>
      </w:r>
    </w:p>
    <w:p w:rsidR="00316747" w:rsidRPr="0039408C" w:rsidRDefault="00316747" w:rsidP="0039408C">
      <w:pPr>
        <w:pStyle w:val="ListParagraph"/>
        <w:widowControl w:val="0"/>
        <w:tabs>
          <w:tab w:val="left" w:pos="540"/>
        </w:tabs>
        <w:autoSpaceDE w:val="0"/>
        <w:autoSpaceDN w:val="0"/>
        <w:spacing w:after="0" w:line="240" w:lineRule="auto"/>
        <w:ind w:left="540"/>
        <w:contextualSpacing w:val="0"/>
        <w:jc w:val="both"/>
        <w:rPr>
          <w:rFonts w:ascii="Tahoma" w:hAnsi="Tahoma" w:cs="Tahoma"/>
          <w:sz w:val="18"/>
          <w:szCs w:val="18"/>
        </w:rPr>
      </w:pPr>
      <w:r w:rsidRPr="002D6BDB">
        <w:rPr>
          <w:rStyle w:val="FontStyle20"/>
          <w:rFonts w:ascii="Tahoma" w:hAnsi="Tahoma" w:cs="Tahoma"/>
          <w:b/>
          <w:szCs w:val="18"/>
          <w:u w:val="single"/>
        </w:rPr>
        <w:tab/>
        <w:t>b) w zakresie zadania nr 2</w:t>
      </w:r>
      <w:r w:rsidRPr="002D6BDB">
        <w:rPr>
          <w:rStyle w:val="FontStyle20"/>
          <w:rFonts w:ascii="Tahoma" w:hAnsi="Tahoma" w:cs="Tahoma"/>
          <w:b/>
          <w:szCs w:val="18"/>
        </w:rPr>
        <w:t xml:space="preserve"> - </w:t>
      </w:r>
      <w:r w:rsidRPr="002D6BDB">
        <w:rPr>
          <w:rFonts w:ascii="Tahoma" w:hAnsi="Tahoma" w:cs="Tahoma"/>
          <w:sz w:val="18"/>
          <w:szCs w:val="18"/>
        </w:rPr>
        <w:t>dwie (2) usługi polegające na świadczeniu usług cateringowych (tj. usługi polegające na przygotowaniu, dostarczeniu posiłków, serwisu potraw i napojów, zapewnieniu zastawy stołowej), usługi świadczone dla grupy co najmniej 400 osób podczas jednorazowego spotkania i o wartości brutto minimum   8 000,00 zł - każda</w:t>
      </w:r>
      <w:r w:rsidRPr="0039408C">
        <w:rPr>
          <w:rFonts w:ascii="Tahoma" w:hAnsi="Tahoma" w:cs="Tahoma"/>
          <w:sz w:val="18"/>
          <w:szCs w:val="18"/>
        </w:rPr>
        <w:t xml:space="preserve">. </w:t>
      </w:r>
    </w:p>
    <w:p w:rsidR="00316747" w:rsidRPr="007D31D9" w:rsidRDefault="00316747" w:rsidP="0024484B">
      <w:pPr>
        <w:pStyle w:val="ListParagraph"/>
        <w:tabs>
          <w:tab w:val="left" w:pos="540"/>
        </w:tabs>
        <w:ind w:left="0"/>
        <w:jc w:val="both"/>
        <w:rPr>
          <w:rFonts w:ascii="Tahoma" w:hAnsi="Tahoma" w:cs="Tahoma"/>
          <w:sz w:val="18"/>
          <w:szCs w:val="18"/>
        </w:rPr>
      </w:pPr>
    </w:p>
    <w:p w:rsidR="00316747" w:rsidRPr="007D31D9" w:rsidRDefault="00316747" w:rsidP="001C0A98">
      <w:pPr>
        <w:pStyle w:val="ListParagraph"/>
        <w:widowControl w:val="0"/>
        <w:numPr>
          <w:ilvl w:val="1"/>
          <w:numId w:val="5"/>
        </w:numPr>
        <w:tabs>
          <w:tab w:val="left" w:pos="360"/>
        </w:tabs>
        <w:autoSpaceDE w:val="0"/>
        <w:autoSpaceDN w:val="0"/>
        <w:spacing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Ocena spełniania warunków udziału w zamówieniu zostanie dokonana metodą spełnia/nie spełnia w oparciu o dokumenty, oświadczenia i informacje przedstawione przez Wykonawcę (z treści załączonych dokumentów musi jednoznacznie wynikać, że stawiane warunki Wykonawca spełnia, niespełnienie warunków określonych w ust. 2 pkt. 1 i/lub 3 skutkować będzie wykluczeniem z</w:t>
      </w:r>
      <w:r w:rsidRPr="007D31D9">
        <w:rPr>
          <w:rFonts w:ascii="Tahoma" w:hAnsi="Tahoma" w:cs="Tahoma"/>
          <w:spacing w:val="-26"/>
          <w:sz w:val="18"/>
          <w:szCs w:val="18"/>
        </w:rPr>
        <w:t xml:space="preserve"> </w:t>
      </w:r>
      <w:r w:rsidRPr="007D31D9">
        <w:rPr>
          <w:rFonts w:ascii="Tahoma" w:hAnsi="Tahoma" w:cs="Tahoma"/>
          <w:sz w:val="18"/>
          <w:szCs w:val="18"/>
        </w:rPr>
        <w:t>zamówienia).</w:t>
      </w:r>
    </w:p>
    <w:p w:rsidR="00316747" w:rsidRPr="007D31D9" w:rsidRDefault="00316747" w:rsidP="006652A0">
      <w:pPr>
        <w:rPr>
          <w:rFonts w:ascii="Tahoma" w:hAnsi="Tahoma" w:cs="Tahoma"/>
          <w:sz w:val="18"/>
          <w:szCs w:val="18"/>
        </w:rPr>
      </w:pP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WYKAZ OŚWIADCZEŃ I DOKUMETÓW SKŁADANYCH WRAZ Z OFERTĄ</w:t>
      </w:r>
    </w:p>
    <w:p w:rsidR="00316747" w:rsidRPr="007D31D9" w:rsidRDefault="00316747" w:rsidP="006652A0">
      <w:pPr>
        <w:rPr>
          <w:rFonts w:ascii="Tahoma" w:hAnsi="Tahoma" w:cs="Tahoma"/>
          <w:sz w:val="18"/>
          <w:szCs w:val="18"/>
        </w:rPr>
      </w:pPr>
    </w:p>
    <w:p w:rsidR="00316747" w:rsidRPr="007D31D9" w:rsidRDefault="00316747" w:rsidP="001C0A98">
      <w:pPr>
        <w:pStyle w:val="ListParagraph"/>
        <w:widowControl w:val="0"/>
        <w:numPr>
          <w:ilvl w:val="0"/>
          <w:numId w:val="7"/>
        </w:numPr>
        <w:tabs>
          <w:tab w:val="left"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 xml:space="preserve">Do oferty Wykonawca musi dołączyć następujące dokumenty: </w:t>
      </w:r>
    </w:p>
    <w:p w:rsidR="00316747" w:rsidRPr="007D31D9" w:rsidRDefault="00316747" w:rsidP="006652A0">
      <w:pPr>
        <w:pStyle w:val="ListParagraph"/>
        <w:tabs>
          <w:tab w:val="left" w:pos="360"/>
        </w:tabs>
        <w:ind w:left="3"/>
        <w:jc w:val="both"/>
        <w:rPr>
          <w:rFonts w:ascii="Tahoma" w:hAnsi="Tahoma" w:cs="Tahoma"/>
          <w:sz w:val="18"/>
          <w:szCs w:val="18"/>
        </w:rPr>
      </w:pP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b/>
          <w:sz w:val="18"/>
          <w:szCs w:val="18"/>
        </w:rPr>
      </w:pPr>
      <w:r w:rsidRPr="007D31D9">
        <w:rPr>
          <w:rFonts w:ascii="Tahoma" w:hAnsi="Tahoma" w:cs="Tahoma"/>
          <w:sz w:val="18"/>
          <w:szCs w:val="18"/>
        </w:rPr>
        <w:t>Wypełniony i podpisany</w:t>
      </w:r>
      <w:r w:rsidRPr="007D31D9">
        <w:rPr>
          <w:rFonts w:ascii="Tahoma" w:hAnsi="Tahoma" w:cs="Tahoma"/>
          <w:b/>
          <w:sz w:val="18"/>
          <w:szCs w:val="18"/>
        </w:rPr>
        <w:t xml:space="preserve"> Formularz ofertowy - </w:t>
      </w:r>
      <w:r w:rsidRPr="007D31D9">
        <w:rPr>
          <w:rFonts w:ascii="Tahoma" w:hAnsi="Tahoma" w:cs="Tahoma"/>
          <w:sz w:val="18"/>
          <w:szCs w:val="18"/>
        </w:rPr>
        <w:t>załącznik nr 4 do Ogłoszenia o zamówieniu</w:t>
      </w:r>
      <w:r w:rsidRPr="007D31D9">
        <w:rPr>
          <w:rFonts w:ascii="Tahoma" w:hAnsi="Tahoma" w:cs="Tahoma"/>
          <w:b/>
          <w:sz w:val="18"/>
          <w:szCs w:val="18"/>
        </w:rPr>
        <w:t>,</w:t>
      </w: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spełnianiu warunków udziału w postępowaniu </w:t>
      </w:r>
      <w:r w:rsidRPr="007D31D9">
        <w:rPr>
          <w:rFonts w:ascii="Tahoma" w:hAnsi="Tahoma" w:cs="Tahoma"/>
          <w:sz w:val="18"/>
          <w:szCs w:val="18"/>
        </w:rPr>
        <w:t>(wzór wg Załącznika nr 2 do Ogłoszenia),</w:t>
      </w: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oświadczenie o braku podstaw do wykluczenia z postępowania o udzielenie zamówienia </w:t>
      </w:r>
      <w:r w:rsidRPr="007D31D9">
        <w:rPr>
          <w:rFonts w:ascii="Tahoma" w:hAnsi="Tahoma" w:cs="Tahoma"/>
          <w:sz w:val="18"/>
          <w:szCs w:val="18"/>
        </w:rPr>
        <w:t>(wzór wg Załącznika nr 1 do Ogłoszenia),</w:t>
      </w: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 xml:space="preserve">aktualne zaświadczenie </w:t>
      </w:r>
      <w:r w:rsidRPr="007D31D9">
        <w:rPr>
          <w:rFonts w:ascii="Tahoma" w:hAnsi="Tahoma" w:cs="Tahoma"/>
          <w:sz w:val="18"/>
          <w:szCs w:val="18"/>
        </w:rPr>
        <w:t>o dokonaniu wpisu zakładu do Rejestru zakładów podlegających urzędowej kontroli organów Państwowej Inspekcji Sanitarnej,</w:t>
      </w: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wykaz usług</w:t>
      </w:r>
      <w:r w:rsidRPr="007D31D9">
        <w:rPr>
          <w:rFonts w:ascii="Tahoma" w:hAnsi="Tahoma" w:cs="Tahoma"/>
          <w:sz w:val="18"/>
          <w:szCs w:val="18"/>
        </w:rPr>
        <w:t>,</w:t>
      </w:r>
      <w:r w:rsidRPr="007D31D9">
        <w:rPr>
          <w:rFonts w:ascii="Tahoma" w:hAnsi="Tahoma" w:cs="Tahoma"/>
          <w:b/>
          <w:sz w:val="18"/>
          <w:szCs w:val="18"/>
        </w:rPr>
        <w:t xml:space="preserve"> </w:t>
      </w:r>
      <w:r w:rsidRPr="007D31D9">
        <w:rPr>
          <w:rStyle w:val="FontStyle49"/>
          <w:rFonts w:ascii="Tahoma" w:hAnsi="Tahoma" w:cs="Tahoma"/>
          <w:sz w:val="18"/>
          <w:szCs w:val="18"/>
        </w:rPr>
        <w:t>w okresie ostatnich trzech lat przed upływem terminu składania ofert, a jeśli okres prowadzenia działalności jest krótszy - w tym okresie, wraz z podaniem ich wartości, przedmiotu, dat wykonania i podmiotów na rzecz których usługi zostały wykonane oraz załączeniem dowodów</w:t>
      </w:r>
      <w:r w:rsidRPr="007D31D9">
        <w:rPr>
          <w:rStyle w:val="FootnoteReference"/>
          <w:rFonts w:ascii="Tahoma" w:hAnsi="Tahoma" w:cs="Tahoma"/>
          <w:color w:val="000000"/>
          <w:sz w:val="18"/>
          <w:szCs w:val="18"/>
        </w:rPr>
        <w:footnoteReference w:id="1"/>
      </w:r>
      <w:r w:rsidRPr="007D31D9">
        <w:rPr>
          <w:rStyle w:val="FontStyle49"/>
          <w:rFonts w:ascii="Tahoma" w:hAnsi="Tahoma" w:cs="Tahoma"/>
          <w:sz w:val="18"/>
          <w:szCs w:val="18"/>
        </w:rPr>
        <w:t xml:space="preserve"> określających, czy te usługi zostały wykonane należycie, </w:t>
      </w:r>
      <w:r w:rsidRPr="007D31D9">
        <w:rPr>
          <w:rFonts w:ascii="Tahoma" w:hAnsi="Tahoma" w:cs="Tahoma"/>
          <w:sz w:val="18"/>
          <w:szCs w:val="18"/>
        </w:rPr>
        <w:t>wg. wzoru stanowiącego załącznik nr 6 do Ogłoszenia.</w:t>
      </w:r>
    </w:p>
    <w:p w:rsidR="00316747" w:rsidRPr="007D31D9" w:rsidRDefault="00316747" w:rsidP="001C0A98">
      <w:pPr>
        <w:numPr>
          <w:ilvl w:val="0"/>
          <w:numId w:val="8"/>
        </w:numPr>
        <w:tabs>
          <w:tab w:val="num" w:pos="600"/>
        </w:tabs>
        <w:spacing w:after="0" w:line="240" w:lineRule="auto"/>
        <w:ind w:left="600" w:hanging="600"/>
        <w:jc w:val="both"/>
        <w:rPr>
          <w:rFonts w:ascii="Tahoma" w:hAnsi="Tahoma" w:cs="Tahoma"/>
          <w:sz w:val="18"/>
          <w:szCs w:val="18"/>
        </w:rPr>
      </w:pPr>
      <w:r w:rsidRPr="007D31D9">
        <w:rPr>
          <w:rFonts w:ascii="Tahoma" w:hAnsi="Tahoma" w:cs="Tahoma"/>
          <w:b/>
          <w:sz w:val="18"/>
          <w:szCs w:val="18"/>
        </w:rPr>
        <w:t>Pełnomocnictwo</w:t>
      </w:r>
      <w:r w:rsidRPr="007D31D9">
        <w:rPr>
          <w:rFonts w:ascii="Tahoma" w:hAnsi="Tahoma" w:cs="Tahoma"/>
          <w:sz w:val="18"/>
          <w:szCs w:val="18"/>
        </w:rPr>
        <w:t>,</w:t>
      </w:r>
      <w:r w:rsidRPr="007D31D9">
        <w:rPr>
          <w:rFonts w:ascii="Tahoma" w:hAnsi="Tahoma" w:cs="Tahoma"/>
          <w:b/>
          <w:sz w:val="18"/>
          <w:szCs w:val="18"/>
        </w:rPr>
        <w:t xml:space="preserve"> </w:t>
      </w:r>
      <w:r w:rsidRPr="007D31D9">
        <w:rPr>
          <w:rFonts w:ascii="Tahoma" w:hAnsi="Tahoma" w:cs="Tahoma"/>
          <w:sz w:val="18"/>
          <w:szCs w:val="18"/>
        </w:rPr>
        <w:t xml:space="preserve">jeżeli oferta będzie podpisana przez Pełnomocnika. Pełnomocnictwo wymagane jest również w przypadku Wykonawców wspólnie ubiegających się o zamówienie (np. spółki cywilnej, konsorcjum). Pełnomocnictwo musi być dołączone w formie oryginału lub kopii uwierzytelnionej notarialnie. </w:t>
      </w:r>
    </w:p>
    <w:p w:rsidR="00316747" w:rsidRPr="007D31D9" w:rsidRDefault="00316747" w:rsidP="006652A0">
      <w:pPr>
        <w:pStyle w:val="ListParagraph"/>
        <w:tabs>
          <w:tab w:val="left" w:pos="540"/>
        </w:tabs>
        <w:ind w:left="538"/>
        <w:jc w:val="both"/>
        <w:rPr>
          <w:rFonts w:ascii="Tahoma" w:hAnsi="Tahoma" w:cs="Tahoma"/>
          <w:sz w:val="18"/>
          <w:szCs w:val="18"/>
        </w:rPr>
      </w:pP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WYKONAWCY WSPÓLNIE UBIEGAJĄCY SIĘ O UDZIELENIE ZAMÓWIENIA </w:t>
      </w:r>
    </w:p>
    <w:p w:rsidR="00316747" w:rsidRPr="007D31D9" w:rsidRDefault="00316747"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Wykonawcy wspólnie ubiegający się o udzielenie zamówienia ustanawiają Pełnomocnika  do reprezentowania ich w zamówieniu albo reprezentowania w zamówieniu i zawarcia</w:t>
      </w:r>
      <w:r w:rsidRPr="007D31D9">
        <w:rPr>
          <w:rFonts w:ascii="Tahoma" w:hAnsi="Tahoma" w:cs="Tahoma"/>
          <w:spacing w:val="2"/>
          <w:sz w:val="18"/>
          <w:szCs w:val="18"/>
        </w:rPr>
        <w:t xml:space="preserve"> </w:t>
      </w:r>
      <w:r w:rsidRPr="007D31D9">
        <w:rPr>
          <w:rFonts w:ascii="Tahoma" w:hAnsi="Tahoma" w:cs="Tahoma"/>
          <w:sz w:val="18"/>
          <w:szCs w:val="18"/>
        </w:rPr>
        <w:t>umowy. Pełnomocnictwo dla pełnomocnika należy dołączyć do oferty - wszelka korespondencja dotycząca zamówienia prowadzona będzie z pełnomocnikiem.</w:t>
      </w:r>
    </w:p>
    <w:p w:rsidR="00316747" w:rsidRPr="007D31D9" w:rsidRDefault="00316747"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Oferta składana przez wspólników spółki cywilnej jest traktowana jak oferta Wykonawców wspólnie ubiegających się o udzielenie zamówienia</w:t>
      </w:r>
      <w:r w:rsidRPr="007D31D9">
        <w:rPr>
          <w:rFonts w:ascii="Tahoma" w:hAnsi="Tahoma" w:cs="Tahoma"/>
          <w:spacing w:val="-23"/>
          <w:sz w:val="18"/>
          <w:szCs w:val="18"/>
        </w:rPr>
        <w:t xml:space="preserve"> </w:t>
      </w:r>
      <w:r w:rsidRPr="007D31D9">
        <w:rPr>
          <w:rFonts w:ascii="Tahoma" w:hAnsi="Tahoma" w:cs="Tahoma"/>
          <w:sz w:val="18"/>
          <w:szCs w:val="18"/>
        </w:rPr>
        <w:t>publicznego.</w:t>
      </w:r>
    </w:p>
    <w:p w:rsidR="00316747" w:rsidRPr="00757C3F" w:rsidRDefault="00316747" w:rsidP="00757C3F">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57C3F">
        <w:rPr>
          <w:rFonts w:ascii="Tahoma" w:hAnsi="Tahoma" w:cs="Tahoma"/>
          <w:sz w:val="18"/>
          <w:szCs w:val="18"/>
        </w:rPr>
        <w:t>Warunki udziału w postępowaniu, o których mowa w Rozdziale V ust. 2, pkt 1) Ogłoszenia musi spełniać</w:t>
      </w:r>
      <w:r w:rsidRPr="00757C3F">
        <w:rPr>
          <w:rStyle w:val="bodytext23"/>
          <w:rFonts w:ascii="Tahoma" w:hAnsi="Tahoma" w:cs="Tahoma"/>
          <w:sz w:val="18"/>
          <w:szCs w:val="18"/>
          <w:u w:val="single"/>
        </w:rPr>
        <w:t xml:space="preserve"> każdy z wykonawców wspólnie ubiegających się o udzielenie zamówienia, który wykonywał będzie czynności objęte obowiązkiem zgłoszenia</w:t>
      </w:r>
      <w:r w:rsidRPr="00757C3F">
        <w:rPr>
          <w:rFonts w:ascii="Tahoma" w:hAnsi="Tahoma" w:cs="Tahoma"/>
          <w:sz w:val="18"/>
          <w:szCs w:val="18"/>
        </w:rPr>
        <w:t xml:space="preserve"> zakładu Wykonawcy do Rejestru zakładów podlegających urzędowej kontroli organów Państwowej Inspekcji Sanitarnej. Dokumenty potwierdzające spełnianie warunku udziału w postępowaniu, o których mowa w Rozdziale V ust. 2, pkt 1) składa każdy z Wykonawców wykazujących spełnienie warunku.</w:t>
      </w:r>
    </w:p>
    <w:p w:rsidR="00316747" w:rsidRPr="00673E29" w:rsidRDefault="00316747" w:rsidP="00DF44FA">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673E29">
        <w:rPr>
          <w:rFonts w:ascii="Tahoma" w:hAnsi="Tahoma" w:cs="Tahoma"/>
          <w:sz w:val="18"/>
          <w:szCs w:val="18"/>
        </w:rPr>
        <w:t>Warunki, o których mowa w Rozdziale V ust. 2 pkt. 3) w przypadku podmiotów występujących wspólnie, muszą zostać spełnione samodzielnie przez minimum jednego z Wykonawców występujących wspólnie. Nie jest dopuszczalne łączenie (sumowanie) doświadczenia w ramach doświadczenia różnych podmiotów zaangażowanych w realizację zamówienia. Dokumenty potwierdzające spełnianie warunków udziału w postępowaniu, o których mowa w Rozdziale V ust. 2, pkt 3) Ogłoszenia o zamówieniu, składa ten Wykonawca, który spełnia ten warunek udziału w postępowaniu.</w:t>
      </w:r>
    </w:p>
    <w:p w:rsidR="00316747" w:rsidRPr="007D31D9" w:rsidRDefault="00316747" w:rsidP="001C0A98">
      <w:pPr>
        <w:pStyle w:val="ListParagraph"/>
        <w:widowControl w:val="0"/>
        <w:numPr>
          <w:ilvl w:val="2"/>
          <w:numId w:val="9"/>
        </w:numPr>
        <w:tabs>
          <w:tab w:val="num" w:pos="360"/>
        </w:tabs>
        <w:autoSpaceDE w:val="0"/>
        <w:autoSpaceDN w:val="0"/>
        <w:spacing w:before="120" w:after="0" w:line="240" w:lineRule="auto"/>
        <w:ind w:left="360" w:hanging="360"/>
        <w:contextualSpacing w:val="0"/>
        <w:jc w:val="both"/>
        <w:rPr>
          <w:rFonts w:ascii="Tahoma" w:hAnsi="Tahoma" w:cs="Tahoma"/>
          <w:sz w:val="18"/>
          <w:szCs w:val="18"/>
        </w:rPr>
      </w:pPr>
      <w:r w:rsidRPr="007D31D9">
        <w:rPr>
          <w:rFonts w:ascii="Tahoma" w:hAnsi="Tahoma" w:cs="Tahoma"/>
          <w:sz w:val="18"/>
          <w:szCs w:val="18"/>
        </w:rPr>
        <w:t>Brak podstaw do wykluczenia musi wykazać każdy z Wykonawców samodzielnie, w tym celu:</w:t>
      </w:r>
    </w:p>
    <w:p w:rsidR="00316747" w:rsidRPr="007D31D9" w:rsidRDefault="00316747" w:rsidP="001C0A98">
      <w:pPr>
        <w:pStyle w:val="ListParagraph"/>
        <w:widowControl w:val="0"/>
        <w:numPr>
          <w:ilvl w:val="0"/>
          <w:numId w:val="10"/>
        </w:numPr>
        <w:tabs>
          <w:tab w:val="left" w:pos="720"/>
        </w:tabs>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aktualne na dzień składania ofert oświadczenie potwierdzające, że Wykonawca nie podlega wykluczeniu z zamówienia (stanowiące załącznik nr 1 do ogłoszenia o</w:t>
      </w:r>
      <w:r w:rsidRPr="007D31D9">
        <w:rPr>
          <w:rFonts w:ascii="Tahoma" w:hAnsi="Tahoma" w:cs="Tahoma"/>
          <w:spacing w:val="-1"/>
          <w:sz w:val="18"/>
          <w:szCs w:val="18"/>
        </w:rPr>
        <w:t xml:space="preserve"> </w:t>
      </w:r>
      <w:r w:rsidRPr="007D31D9">
        <w:rPr>
          <w:rFonts w:ascii="Tahoma" w:hAnsi="Tahoma" w:cs="Tahoma"/>
          <w:sz w:val="18"/>
          <w:szCs w:val="18"/>
        </w:rPr>
        <w:t xml:space="preserve">zamówieniu); składa oddzielnie każdy z Wykonawców wspólnie ubiegających się o zamówienie. </w:t>
      </w: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PODWYKONAWCY</w:t>
      </w:r>
    </w:p>
    <w:p w:rsidR="00316747" w:rsidRPr="007D31D9" w:rsidRDefault="00316747" w:rsidP="001C0A98">
      <w:pPr>
        <w:pStyle w:val="ListParagraph"/>
        <w:widowControl w:val="0"/>
        <w:numPr>
          <w:ilvl w:val="0"/>
          <w:numId w:val="11"/>
        </w:numPr>
        <w:tabs>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W przypadku zamiaru powierzenia wykonania części zamówienia</w:t>
      </w:r>
      <w:r w:rsidRPr="007D31D9">
        <w:rPr>
          <w:rFonts w:ascii="Tahoma" w:hAnsi="Tahoma" w:cs="Tahoma"/>
          <w:spacing w:val="14"/>
          <w:sz w:val="18"/>
          <w:szCs w:val="18"/>
        </w:rPr>
        <w:t xml:space="preserve"> </w:t>
      </w:r>
      <w:r w:rsidRPr="007D31D9">
        <w:rPr>
          <w:rFonts w:ascii="Tahoma" w:hAnsi="Tahoma" w:cs="Tahoma"/>
          <w:sz w:val="18"/>
          <w:szCs w:val="18"/>
        </w:rPr>
        <w:t>podwykonawcy</w:t>
      </w:r>
    </w:p>
    <w:p w:rsidR="00316747" w:rsidRPr="007D31D9" w:rsidRDefault="00316747" w:rsidP="006652A0">
      <w:pPr>
        <w:pStyle w:val="BodyText"/>
        <w:tabs>
          <w:tab w:val="num" w:pos="360"/>
        </w:tabs>
        <w:spacing w:after="0"/>
        <w:ind w:left="360" w:right="-30"/>
        <w:jc w:val="both"/>
        <w:rPr>
          <w:rFonts w:ascii="Tahoma" w:hAnsi="Tahoma" w:cs="Tahoma"/>
          <w:b/>
          <w:sz w:val="18"/>
          <w:szCs w:val="18"/>
        </w:rPr>
      </w:pPr>
      <w:r w:rsidRPr="007D31D9">
        <w:rPr>
          <w:rFonts w:ascii="Tahoma" w:hAnsi="Tahoma" w:cs="Tahoma"/>
          <w:b/>
          <w:sz w:val="18"/>
          <w:szCs w:val="18"/>
        </w:rPr>
        <w:t>– Wykonawca w Formularzu ofertowym wykazuje, które części zamówienia będą wykonywane przez podwykonawcę.</w:t>
      </w:r>
    </w:p>
    <w:p w:rsidR="00316747" w:rsidRPr="007D31D9" w:rsidRDefault="00316747" w:rsidP="001C0A98">
      <w:pPr>
        <w:pStyle w:val="ListParagraph"/>
        <w:widowControl w:val="0"/>
        <w:numPr>
          <w:ilvl w:val="0"/>
          <w:numId w:val="11"/>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Brak złożenia oświadczenia w przedmiocie podwykonawstwa zostanie uznany przez Zamawiającego za zamiar wykonania zamówienia siłami</w:t>
      </w:r>
      <w:r w:rsidRPr="007D31D9">
        <w:rPr>
          <w:rFonts w:ascii="Tahoma" w:hAnsi="Tahoma" w:cs="Tahoma"/>
          <w:spacing w:val="-13"/>
          <w:sz w:val="18"/>
          <w:szCs w:val="18"/>
        </w:rPr>
        <w:t xml:space="preserve"> </w:t>
      </w:r>
      <w:r w:rsidRPr="007D31D9">
        <w:rPr>
          <w:rFonts w:ascii="Tahoma" w:hAnsi="Tahoma" w:cs="Tahoma"/>
          <w:sz w:val="18"/>
          <w:szCs w:val="18"/>
        </w:rPr>
        <w:t>własnymi.</w:t>
      </w: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FORMA DOKUMENTÓW I OŚWIADCZEŃ</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i oświadczenia składane są w formie pisemnej.</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Dokumenty lub oświadczenia, o których mowa w:</w:t>
      </w:r>
    </w:p>
    <w:p w:rsidR="00316747" w:rsidRPr="007D31D9" w:rsidRDefault="00316747" w:rsidP="006652A0">
      <w:pPr>
        <w:pStyle w:val="Style14"/>
        <w:widowControl/>
        <w:spacing w:line="240" w:lineRule="auto"/>
        <w:ind w:firstLine="360"/>
        <w:jc w:val="both"/>
        <w:rPr>
          <w:rStyle w:val="FontStyle48"/>
          <w:rFonts w:ascii="Tahoma" w:hAnsi="Tahoma" w:cs="Tahoma"/>
          <w:b w:val="0"/>
          <w:sz w:val="18"/>
          <w:szCs w:val="18"/>
        </w:rPr>
      </w:pPr>
      <w:r w:rsidRPr="007D31D9">
        <w:rPr>
          <w:rStyle w:val="FontStyle48"/>
          <w:rFonts w:ascii="Tahoma" w:hAnsi="Tahoma" w:cs="Tahoma"/>
          <w:b w:val="0"/>
          <w:sz w:val="18"/>
          <w:szCs w:val="18"/>
        </w:rPr>
        <w:t xml:space="preserve">a) Rozdziale VI </w:t>
      </w:r>
      <w:r>
        <w:rPr>
          <w:rStyle w:val="FontStyle48"/>
          <w:rFonts w:ascii="Tahoma" w:hAnsi="Tahoma" w:cs="Tahoma"/>
          <w:b w:val="0"/>
          <w:sz w:val="18"/>
          <w:szCs w:val="18"/>
        </w:rPr>
        <w:t>ust.</w:t>
      </w:r>
      <w:r w:rsidRPr="007D31D9">
        <w:rPr>
          <w:rStyle w:val="FontStyle48"/>
          <w:rFonts w:ascii="Tahoma" w:hAnsi="Tahoma" w:cs="Tahoma"/>
          <w:b w:val="0"/>
          <w:sz w:val="18"/>
          <w:szCs w:val="18"/>
        </w:rPr>
        <w:t xml:space="preserve">1 </w:t>
      </w:r>
      <w:r>
        <w:rPr>
          <w:rStyle w:val="FontStyle48"/>
          <w:rFonts w:ascii="Tahoma" w:hAnsi="Tahoma" w:cs="Tahoma"/>
          <w:b w:val="0"/>
          <w:sz w:val="18"/>
          <w:szCs w:val="18"/>
        </w:rPr>
        <w:t>pkt</w:t>
      </w:r>
      <w:r w:rsidRPr="007D31D9">
        <w:rPr>
          <w:rStyle w:val="FontStyle48"/>
          <w:rFonts w:ascii="Tahoma" w:hAnsi="Tahoma" w:cs="Tahoma"/>
          <w:b w:val="0"/>
          <w:sz w:val="18"/>
          <w:szCs w:val="18"/>
        </w:rPr>
        <w:t xml:space="preserve"> 1, 2, 3, 5 oraz 6 składane są w oryginale,</w:t>
      </w:r>
    </w:p>
    <w:p w:rsidR="00316747" w:rsidRPr="007D31D9" w:rsidRDefault="00316747" w:rsidP="006652A0">
      <w:pPr>
        <w:pStyle w:val="Style14"/>
        <w:widowControl/>
        <w:spacing w:line="240" w:lineRule="auto"/>
        <w:ind w:left="360"/>
        <w:jc w:val="both"/>
        <w:rPr>
          <w:rStyle w:val="FontStyle48"/>
          <w:rFonts w:ascii="Tahoma" w:hAnsi="Tahoma" w:cs="Tahoma"/>
          <w:b w:val="0"/>
          <w:sz w:val="18"/>
          <w:szCs w:val="18"/>
        </w:rPr>
      </w:pPr>
      <w:r w:rsidRPr="007D31D9">
        <w:rPr>
          <w:rStyle w:val="FontStyle48"/>
          <w:rFonts w:ascii="Tahoma" w:hAnsi="Tahoma" w:cs="Tahoma"/>
          <w:b w:val="0"/>
          <w:sz w:val="18"/>
          <w:szCs w:val="18"/>
        </w:rPr>
        <w:t xml:space="preserve">b) Rozdziale VI </w:t>
      </w:r>
      <w:r>
        <w:rPr>
          <w:rStyle w:val="FontStyle48"/>
          <w:rFonts w:ascii="Tahoma" w:hAnsi="Tahoma" w:cs="Tahoma"/>
          <w:b w:val="0"/>
          <w:sz w:val="18"/>
          <w:szCs w:val="18"/>
        </w:rPr>
        <w:t>ust.</w:t>
      </w:r>
      <w:r w:rsidRPr="007D31D9">
        <w:rPr>
          <w:rStyle w:val="FontStyle48"/>
          <w:rFonts w:ascii="Tahoma" w:hAnsi="Tahoma" w:cs="Tahoma"/>
          <w:b w:val="0"/>
          <w:sz w:val="18"/>
          <w:szCs w:val="18"/>
        </w:rPr>
        <w:t xml:space="preserve"> 1 </w:t>
      </w:r>
      <w:r>
        <w:rPr>
          <w:rStyle w:val="FontStyle48"/>
          <w:rFonts w:ascii="Tahoma" w:hAnsi="Tahoma" w:cs="Tahoma"/>
          <w:b w:val="0"/>
          <w:sz w:val="18"/>
          <w:szCs w:val="18"/>
        </w:rPr>
        <w:t>pkt</w:t>
      </w:r>
      <w:r w:rsidRPr="007D31D9">
        <w:rPr>
          <w:rStyle w:val="FontStyle48"/>
          <w:rFonts w:ascii="Tahoma" w:hAnsi="Tahoma" w:cs="Tahoma"/>
          <w:b w:val="0"/>
          <w:sz w:val="18"/>
          <w:szCs w:val="18"/>
        </w:rPr>
        <w:t xml:space="preserve"> 4 składane są w oryginale składane są w oryginale lub kopii poświadczonej za zgodność z oryginałem,</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Poświadczenie za zgodność z oryginałem następuje poprzez opatrzenie kopii dokumentu lub kopii oświadczenia, sporządzonych w postaci papierowej, własnoręcznym podpisem.</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sz w:val="18"/>
          <w:szCs w:val="18"/>
        </w:rPr>
      </w:pPr>
      <w:r w:rsidRPr="007D31D9">
        <w:rPr>
          <w:rStyle w:val="FontStyle48"/>
          <w:rFonts w:ascii="Tahoma" w:hAnsi="Tahoma" w:cs="Tahoma"/>
          <w:b w:val="0"/>
          <w:bCs/>
          <w:sz w:val="18"/>
          <w:szCs w:val="18"/>
        </w:rPr>
        <w:t>Gdy złożona kopia jest nieczytelna lub budzi wątpliwości co do jej prawdziwości, może żądać przedstawienia oryginału lub notarialnie poświadczonej kopii dokumentów lub oświadczeń.</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 xml:space="preserve">Jeżeli Wykonawca nie złoży oświadczeń lub dokumentów, o których mowa w Rozdziale VI </w:t>
      </w:r>
      <w:r>
        <w:rPr>
          <w:rStyle w:val="FontStyle48"/>
          <w:rFonts w:ascii="Tahoma" w:hAnsi="Tahoma" w:cs="Tahoma"/>
          <w:b w:val="0"/>
          <w:bCs/>
          <w:sz w:val="18"/>
          <w:szCs w:val="18"/>
        </w:rPr>
        <w:t>ust.</w:t>
      </w:r>
      <w:r w:rsidRPr="007D31D9">
        <w:rPr>
          <w:rStyle w:val="FontStyle48"/>
          <w:rFonts w:ascii="Tahoma" w:hAnsi="Tahoma" w:cs="Tahoma"/>
          <w:b w:val="0"/>
          <w:bCs/>
          <w:sz w:val="18"/>
          <w:szCs w:val="18"/>
        </w:rPr>
        <w:t xml:space="preserve"> 1 </w:t>
      </w:r>
      <w:r>
        <w:rPr>
          <w:rStyle w:val="FontStyle48"/>
          <w:rFonts w:ascii="Tahoma" w:hAnsi="Tahoma" w:cs="Tahoma"/>
          <w:b w:val="0"/>
          <w:bCs/>
          <w:sz w:val="18"/>
          <w:szCs w:val="18"/>
        </w:rPr>
        <w:t>pkt</w:t>
      </w:r>
      <w:r w:rsidRPr="007D31D9">
        <w:rPr>
          <w:rStyle w:val="FontStyle48"/>
          <w:rFonts w:ascii="Tahoma" w:hAnsi="Tahoma" w:cs="Tahoma"/>
          <w:b w:val="0"/>
          <w:bCs/>
          <w:sz w:val="18"/>
          <w:szCs w:val="18"/>
        </w:rPr>
        <w:t xml:space="preserve"> 2-6 Ogłoszenia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bCs/>
          <w:sz w:val="18"/>
          <w:szCs w:val="18"/>
        </w:rPr>
        <w:t>Jeżeli Wykonawca nie złoży wymaganych pełnomocnictw albo złożył wadliwe pełnomocnictwa, Zamawiający wezwie do ich złożenia w terminie przez siebie wskazanym, chyba że mimo ich złożenia oferta Wykonawcy podlega odrzuceniu albo konieczne byłoby unieważnienie postępowania.</w:t>
      </w:r>
    </w:p>
    <w:p w:rsidR="00316747" w:rsidRPr="007D31D9" w:rsidRDefault="00316747" w:rsidP="001C0A98">
      <w:pPr>
        <w:pStyle w:val="Style14"/>
        <w:widowControl/>
        <w:numPr>
          <w:ilvl w:val="2"/>
          <w:numId w:val="12"/>
        </w:numPr>
        <w:tabs>
          <w:tab w:val="num" w:pos="360"/>
        </w:tabs>
        <w:spacing w:line="240" w:lineRule="auto"/>
        <w:ind w:left="360" w:hanging="360"/>
        <w:jc w:val="both"/>
        <w:rPr>
          <w:rStyle w:val="FontStyle48"/>
          <w:rFonts w:ascii="Tahoma" w:hAnsi="Tahoma" w:cs="Tahoma"/>
          <w:b w:val="0"/>
          <w:bCs/>
          <w:sz w:val="18"/>
          <w:szCs w:val="18"/>
        </w:rPr>
      </w:pPr>
      <w:r w:rsidRPr="007D31D9">
        <w:rPr>
          <w:rStyle w:val="FontStyle48"/>
          <w:rFonts w:ascii="Tahoma" w:hAnsi="Tahoma" w:cs="Tahoma"/>
          <w:b w:val="0"/>
          <w:sz w:val="18"/>
          <w:szCs w:val="18"/>
        </w:rPr>
        <w:t>Dokumenty lub oświadczenia sporządzone w języku obcym są składane wraz z tłumaczeniem na język polski. Zamawiający może również zażądać od Wykonawcy przedstawienia tłumaczenia na język polski dokumentów wskazanych przez Wykonawcę i pobranych samodzielnie przez Zamawiającego.</w:t>
      </w:r>
    </w:p>
    <w:p w:rsidR="00316747" w:rsidRPr="007D31D9" w:rsidRDefault="00316747" w:rsidP="001C0A98">
      <w:pPr>
        <w:pStyle w:val="Style14"/>
        <w:widowControl/>
        <w:numPr>
          <w:ilvl w:val="2"/>
          <w:numId w:val="12"/>
        </w:numPr>
        <w:tabs>
          <w:tab w:val="num" w:pos="360"/>
        </w:tabs>
        <w:spacing w:line="240" w:lineRule="auto"/>
        <w:ind w:left="360" w:hanging="360"/>
        <w:jc w:val="both"/>
        <w:rPr>
          <w:rFonts w:ascii="Tahoma" w:hAnsi="Tahoma" w:cs="Tahoma"/>
          <w:bCs/>
          <w:color w:val="000000"/>
          <w:sz w:val="18"/>
          <w:szCs w:val="18"/>
        </w:rPr>
      </w:pPr>
      <w:r w:rsidRPr="007D31D9">
        <w:rPr>
          <w:rFonts w:ascii="Tahoma" w:hAnsi="Tahoma" w:cs="Tahoma"/>
          <w:sz w:val="18"/>
          <w:szCs w:val="18"/>
        </w:rPr>
        <w:t>Ilekroć w Ogłoszeniu, a także w załącznikach do Ogłoszenia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 zgodnie z zasadami reprezentacji wskazanymi we właściwym rejestrze lub osobę (osoby) upoważnioną do reprezentowania Wykonawcy, którego Wykonawca polega na podstawie pełnomocnictwa.</w:t>
      </w:r>
    </w:p>
    <w:p w:rsidR="00316747" w:rsidRPr="007D31D9" w:rsidRDefault="00316747" w:rsidP="001C0A98">
      <w:pPr>
        <w:pStyle w:val="Style14"/>
        <w:widowControl/>
        <w:numPr>
          <w:ilvl w:val="2"/>
          <w:numId w:val="12"/>
        </w:numPr>
        <w:tabs>
          <w:tab w:val="num" w:pos="360"/>
        </w:tabs>
        <w:spacing w:line="240" w:lineRule="auto"/>
        <w:ind w:left="360" w:hanging="360"/>
        <w:jc w:val="both"/>
        <w:rPr>
          <w:rFonts w:ascii="Tahoma" w:hAnsi="Tahoma" w:cs="Tahoma"/>
          <w:color w:val="000000"/>
          <w:sz w:val="18"/>
          <w:szCs w:val="18"/>
        </w:rPr>
      </w:pPr>
      <w:r w:rsidRPr="007D31D9">
        <w:rPr>
          <w:rFonts w:ascii="Tahoma" w:hAnsi="Tahoma" w:cs="Tahoma"/>
          <w:sz w:val="18"/>
          <w:szCs w:val="18"/>
        </w:rPr>
        <w:t>Podpisy Wykonawcy na oświadczeniach i dokumentach muszą być złożone w sposób pozwalający zidentyfikować osobę podpisującą. Zaleca się opatrzenie podpisu pieczątką z imieniem i nazwiskiem osoby podpisującej.</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PRZEKAZYWANIA OŚWIADCZEŃ LUB DOKUMENTÓW, A TAKŻE WSKAZANIE OSÓB UPRAWNIONYCH DO POROZUMIEWANIA SIĘ  Z WYKONAWCAMI:</w:t>
      </w:r>
    </w:p>
    <w:p w:rsidR="00316747" w:rsidRPr="007D31D9" w:rsidRDefault="00316747"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iCs/>
          <w:sz w:val="18"/>
          <w:szCs w:val="18"/>
        </w:rPr>
        <w:t>W postępowaniu komunikacja między Zamawiającym a Wykonawcami odbywa się za pośrednictwem operatora pocztowego</w:t>
      </w:r>
      <w:r w:rsidRPr="007D31D9">
        <w:rPr>
          <w:rFonts w:ascii="Tahoma" w:hAnsi="Tahoma" w:cs="Tahoma"/>
          <w:sz w:val="18"/>
          <w:szCs w:val="18"/>
        </w:rPr>
        <w:t xml:space="preserve"> </w:t>
      </w:r>
      <w:r w:rsidRPr="007D31D9">
        <w:rPr>
          <w:rFonts w:ascii="Tahoma" w:hAnsi="Tahoma" w:cs="Tahoma"/>
          <w:iCs/>
          <w:sz w:val="18"/>
          <w:szCs w:val="18"/>
        </w:rPr>
        <w:t>w rozumieniu ustawy z dnia 23 listopada 2012 r. – Prawo pocztowe, osobiście, za pośrednictwem posłańca, faksu lub przy użyciu środków komunikacji elektronicznej w rozumieniu ustawy z dnia 18 lipca 2002 r. o świadczeniu usług drogą elektroniczną, z uwzględnieniem wymogów dotyczących formy, ustanowionych poniżej.</w:t>
      </w:r>
    </w:p>
    <w:p w:rsidR="00316747" w:rsidRPr="007D31D9" w:rsidRDefault="00316747"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Zamawiający nie dopuszcza składania ofert w wersji elektronicznej. Ofertę wraz z wymaganymi w ofercie dokumentami i oświadczeniami składa się pod rygorem nieważności w formie pisemnej. Formę składania dokumentów oraz oświadczeń reguluje Rozdział IX Ogłoszenia.</w:t>
      </w:r>
    </w:p>
    <w:p w:rsidR="00316747" w:rsidRPr="007D31D9" w:rsidRDefault="00316747"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Jeżeli Zamawiający lub Wykonawca przekazują oświadczenia, wnioski, zawiadomienia oraz informacje za pośrednictwem faksu lub drogą elektroniczną, każda ze stron na żądanie drugiej strony niezwłocznie potwierdza fakt ich otrzymania.</w:t>
      </w:r>
    </w:p>
    <w:p w:rsidR="00316747" w:rsidRPr="007D31D9" w:rsidRDefault="00316747" w:rsidP="006652A0">
      <w:pPr>
        <w:pStyle w:val="BodyText"/>
        <w:widowControl w:val="0"/>
        <w:numPr>
          <w:ilvl w:val="1"/>
          <w:numId w:val="13"/>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1"/>
          <w:sz w:val="18"/>
          <w:szCs w:val="18"/>
        </w:rPr>
        <w:t>Oświadczenia,</w:t>
      </w:r>
      <w:r w:rsidRPr="007D31D9">
        <w:rPr>
          <w:rFonts w:ascii="Tahoma" w:hAnsi="Tahoma" w:cs="Tahoma"/>
          <w:spacing w:val="-11"/>
          <w:sz w:val="18"/>
          <w:szCs w:val="18"/>
        </w:rPr>
        <w:t xml:space="preserve"> </w:t>
      </w:r>
      <w:r w:rsidRPr="007D31D9">
        <w:rPr>
          <w:rFonts w:ascii="Tahoma" w:hAnsi="Tahoma" w:cs="Tahoma"/>
          <w:spacing w:val="-1"/>
          <w:sz w:val="18"/>
          <w:szCs w:val="18"/>
        </w:rPr>
        <w:t>wnioski,</w:t>
      </w:r>
      <w:r w:rsidRPr="007D31D9">
        <w:rPr>
          <w:rFonts w:ascii="Tahoma" w:hAnsi="Tahoma" w:cs="Tahoma"/>
          <w:spacing w:val="-11"/>
          <w:sz w:val="18"/>
          <w:szCs w:val="18"/>
        </w:rPr>
        <w:t xml:space="preserve"> </w:t>
      </w:r>
      <w:r w:rsidRPr="007D31D9">
        <w:rPr>
          <w:rFonts w:ascii="Tahoma" w:hAnsi="Tahoma" w:cs="Tahoma"/>
          <w:spacing w:val="-1"/>
          <w:sz w:val="18"/>
          <w:szCs w:val="18"/>
        </w:rPr>
        <w:t>zawiadomienia</w:t>
      </w:r>
      <w:r w:rsidRPr="007D31D9">
        <w:rPr>
          <w:rFonts w:ascii="Tahoma" w:hAnsi="Tahoma" w:cs="Tahoma"/>
          <w:spacing w:val="-12"/>
          <w:sz w:val="18"/>
          <w:szCs w:val="18"/>
        </w:rPr>
        <w:t xml:space="preserve"> </w:t>
      </w:r>
      <w:r w:rsidRPr="007D31D9">
        <w:rPr>
          <w:rFonts w:ascii="Tahoma" w:hAnsi="Tahoma" w:cs="Tahoma"/>
          <w:sz w:val="18"/>
          <w:szCs w:val="18"/>
        </w:rPr>
        <w:t>oraz</w:t>
      </w:r>
      <w:r w:rsidRPr="007D31D9">
        <w:rPr>
          <w:rFonts w:ascii="Tahoma" w:hAnsi="Tahoma" w:cs="Tahoma"/>
          <w:spacing w:val="-10"/>
          <w:sz w:val="18"/>
          <w:szCs w:val="18"/>
        </w:rPr>
        <w:t xml:space="preserve"> </w:t>
      </w:r>
      <w:r w:rsidRPr="007D31D9">
        <w:rPr>
          <w:rFonts w:ascii="Tahoma" w:hAnsi="Tahoma" w:cs="Tahoma"/>
          <w:spacing w:val="-1"/>
          <w:sz w:val="18"/>
          <w:szCs w:val="18"/>
        </w:rPr>
        <w:t>informacje</w:t>
      </w:r>
      <w:r w:rsidRPr="007D31D9">
        <w:rPr>
          <w:rFonts w:ascii="Tahoma" w:hAnsi="Tahoma" w:cs="Tahoma"/>
          <w:spacing w:val="-12"/>
          <w:sz w:val="18"/>
          <w:szCs w:val="18"/>
        </w:rPr>
        <w:t xml:space="preserve"> </w:t>
      </w:r>
      <w:r w:rsidRPr="007D31D9">
        <w:rPr>
          <w:rFonts w:ascii="Tahoma" w:hAnsi="Tahoma" w:cs="Tahoma"/>
          <w:sz w:val="18"/>
          <w:szCs w:val="18"/>
        </w:rPr>
        <w:t>Zamawiający</w:t>
      </w:r>
      <w:r w:rsidRPr="007D31D9">
        <w:rPr>
          <w:rFonts w:ascii="Tahoma" w:hAnsi="Tahoma" w:cs="Tahoma"/>
          <w:spacing w:val="-15"/>
          <w:sz w:val="18"/>
          <w:szCs w:val="18"/>
        </w:rPr>
        <w:t xml:space="preserve"> </w:t>
      </w:r>
      <w:r w:rsidRPr="007D31D9">
        <w:rPr>
          <w:rFonts w:ascii="Tahoma" w:hAnsi="Tahoma" w:cs="Tahoma"/>
          <w:sz w:val="18"/>
          <w:szCs w:val="18"/>
        </w:rPr>
        <w:t>i</w:t>
      </w:r>
      <w:r w:rsidRPr="007D31D9">
        <w:rPr>
          <w:rFonts w:ascii="Tahoma" w:hAnsi="Tahoma" w:cs="Tahoma"/>
          <w:spacing w:val="-11"/>
          <w:sz w:val="18"/>
          <w:szCs w:val="18"/>
        </w:rPr>
        <w:t xml:space="preserve"> </w:t>
      </w:r>
      <w:r w:rsidRPr="007D31D9">
        <w:rPr>
          <w:rFonts w:ascii="Tahoma" w:hAnsi="Tahoma" w:cs="Tahoma"/>
          <w:spacing w:val="-1"/>
          <w:sz w:val="18"/>
          <w:szCs w:val="18"/>
        </w:rPr>
        <w:t>Wykonawca</w:t>
      </w:r>
      <w:r w:rsidRPr="007D31D9">
        <w:rPr>
          <w:rFonts w:ascii="Tahoma" w:hAnsi="Tahoma" w:cs="Tahoma"/>
          <w:spacing w:val="-12"/>
          <w:sz w:val="18"/>
          <w:szCs w:val="18"/>
        </w:rPr>
        <w:t xml:space="preserve"> </w:t>
      </w:r>
      <w:r w:rsidRPr="007D31D9">
        <w:rPr>
          <w:rFonts w:ascii="Tahoma" w:hAnsi="Tahoma" w:cs="Tahoma"/>
          <w:sz w:val="18"/>
          <w:szCs w:val="18"/>
        </w:rPr>
        <w:t xml:space="preserve">przekazują: </w:t>
      </w:r>
    </w:p>
    <w:p w:rsidR="00316747" w:rsidRPr="007D31D9" w:rsidRDefault="00316747" w:rsidP="006652A0">
      <w:pPr>
        <w:pStyle w:val="BodyText"/>
        <w:widowControl w:val="0"/>
        <w:numPr>
          <w:ilvl w:val="0"/>
          <w:numId w:val="14"/>
        </w:numPr>
        <w:kinsoku w:val="0"/>
        <w:overflowPunct w:val="0"/>
        <w:autoSpaceDE w:val="0"/>
        <w:autoSpaceDN w:val="0"/>
        <w:adjustRightInd w:val="0"/>
        <w:spacing w:after="0" w:line="240" w:lineRule="auto"/>
        <w:jc w:val="both"/>
        <w:rPr>
          <w:rFonts w:ascii="Tahoma" w:eastAsia="Arial Unicode MS" w:hAnsi="Tahoma" w:cs="Tahoma"/>
          <w:sz w:val="18"/>
          <w:szCs w:val="18"/>
        </w:rPr>
      </w:pPr>
      <w:r w:rsidRPr="007D31D9">
        <w:rPr>
          <w:rFonts w:ascii="Tahoma" w:hAnsi="Tahoma" w:cs="Tahoma"/>
          <w:spacing w:val="-1"/>
          <w:sz w:val="18"/>
          <w:szCs w:val="18"/>
        </w:rPr>
        <w:t>pisemnie</w:t>
      </w:r>
      <w:r w:rsidRPr="007D31D9">
        <w:rPr>
          <w:rFonts w:ascii="Tahoma" w:hAnsi="Tahoma" w:cs="Tahoma"/>
          <w:spacing w:val="-9"/>
          <w:sz w:val="18"/>
          <w:szCs w:val="18"/>
        </w:rPr>
        <w:t xml:space="preserve"> na adres Zamawiającego: </w:t>
      </w:r>
      <w:r w:rsidRPr="007D31D9">
        <w:rPr>
          <w:rFonts w:ascii="Tahoma" w:eastAsia="Arial Unicode MS" w:hAnsi="Tahoma" w:cs="Tahoma"/>
          <w:sz w:val="18"/>
          <w:szCs w:val="18"/>
        </w:rPr>
        <w:t>Uniwersytet Ekonomiczny w Krakowie, Dział Zamówień Publicznych, ul. Rakowicka 27, 31-510 Kraków;</w:t>
      </w:r>
    </w:p>
    <w:p w:rsidR="00316747" w:rsidRPr="007D31D9" w:rsidRDefault="00316747"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pacing w:val="-9"/>
          <w:sz w:val="18"/>
          <w:szCs w:val="18"/>
        </w:rPr>
        <w:t xml:space="preserve">faksem - </w:t>
      </w:r>
      <w:r w:rsidRPr="007D31D9">
        <w:rPr>
          <w:rFonts w:ascii="Tahoma" w:eastAsia="Arial Unicode MS" w:hAnsi="Tahoma" w:cs="Tahoma"/>
          <w:sz w:val="18"/>
          <w:szCs w:val="18"/>
        </w:rPr>
        <w:t>12/293-58-98;</w:t>
      </w:r>
    </w:p>
    <w:p w:rsidR="00316747" w:rsidRPr="007D31D9" w:rsidRDefault="00316747" w:rsidP="006652A0">
      <w:pPr>
        <w:pStyle w:val="BodyText"/>
        <w:widowControl w:val="0"/>
        <w:numPr>
          <w:ilvl w:val="0"/>
          <w:numId w:val="14"/>
        </w:numPr>
        <w:kinsoku w:val="0"/>
        <w:overflowPunct w:val="0"/>
        <w:autoSpaceDE w:val="0"/>
        <w:autoSpaceDN w:val="0"/>
        <w:adjustRightInd w:val="0"/>
        <w:spacing w:after="0" w:line="240" w:lineRule="auto"/>
        <w:jc w:val="both"/>
        <w:rPr>
          <w:rFonts w:ascii="Tahoma" w:hAnsi="Tahoma" w:cs="Tahoma"/>
          <w:sz w:val="18"/>
          <w:szCs w:val="18"/>
        </w:rPr>
      </w:pPr>
      <w:r w:rsidRPr="007D31D9">
        <w:rPr>
          <w:rFonts w:ascii="Tahoma" w:hAnsi="Tahoma" w:cs="Tahoma"/>
          <w:sz w:val="18"/>
          <w:szCs w:val="18"/>
        </w:rPr>
        <w:t>drogą elektroniczną – adres poczty  elektronicznej, wskazany poniżej,</w:t>
      </w:r>
    </w:p>
    <w:p w:rsidR="00316747" w:rsidRPr="007D31D9" w:rsidRDefault="00316747" w:rsidP="006652A0">
      <w:pPr>
        <w:pStyle w:val="BodyText"/>
        <w:widowControl w:val="0"/>
        <w:kinsoku w:val="0"/>
        <w:overflowPunct w:val="0"/>
        <w:autoSpaceDE w:val="0"/>
        <w:autoSpaceDN w:val="0"/>
        <w:adjustRightInd w:val="0"/>
        <w:spacing w:after="0"/>
        <w:jc w:val="both"/>
        <w:rPr>
          <w:rFonts w:ascii="Tahoma" w:hAnsi="Tahoma" w:cs="Tahoma"/>
          <w:sz w:val="18"/>
          <w:szCs w:val="18"/>
        </w:rPr>
      </w:pPr>
    </w:p>
    <w:p w:rsidR="00316747" w:rsidRPr="007D31D9" w:rsidRDefault="00316747" w:rsidP="001C0A98">
      <w:pPr>
        <w:numPr>
          <w:ilvl w:val="1"/>
          <w:numId w:val="13"/>
        </w:numPr>
        <w:tabs>
          <w:tab w:val="clear" w:pos="360"/>
          <w:tab w:val="num" w:pos="480"/>
        </w:tabs>
        <w:spacing w:after="0" w:line="240" w:lineRule="auto"/>
        <w:ind w:left="480" w:hanging="480"/>
        <w:jc w:val="both"/>
        <w:rPr>
          <w:rFonts w:ascii="Tahoma" w:hAnsi="Tahoma" w:cs="Tahoma"/>
          <w:b/>
          <w:sz w:val="18"/>
          <w:szCs w:val="18"/>
        </w:rPr>
      </w:pPr>
      <w:r w:rsidRPr="007D31D9">
        <w:rPr>
          <w:rFonts w:ascii="Tahoma" w:hAnsi="Tahoma" w:cs="Tahoma"/>
          <w:b/>
          <w:sz w:val="18"/>
          <w:szCs w:val="18"/>
        </w:rPr>
        <w:t>Osoby uprawnione do porozumiewania się z Wykonawcami:</w:t>
      </w:r>
    </w:p>
    <w:p w:rsidR="00316747" w:rsidRPr="007D31D9" w:rsidRDefault="00316747"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proceduralnym osobami upoważnionymi do kontaktu z Wykonawcami są:</w:t>
      </w:r>
    </w:p>
    <w:p w:rsidR="00316747" w:rsidRPr="007D31D9" w:rsidRDefault="00316747" w:rsidP="006652A0">
      <w:pPr>
        <w:tabs>
          <w:tab w:val="num" w:pos="720"/>
        </w:tabs>
        <w:ind w:left="720" w:hanging="360"/>
        <w:jc w:val="both"/>
        <w:rPr>
          <w:rFonts w:ascii="Tahoma" w:hAnsi="Tahoma" w:cs="Tahoma"/>
          <w:b/>
          <w:sz w:val="18"/>
          <w:szCs w:val="18"/>
          <w:lang w:val="en-US"/>
        </w:rPr>
      </w:pPr>
      <w:r w:rsidRPr="007D31D9">
        <w:rPr>
          <w:rFonts w:ascii="Tahoma" w:hAnsi="Tahoma" w:cs="Tahoma"/>
          <w:b/>
          <w:sz w:val="18"/>
          <w:szCs w:val="18"/>
        </w:rPr>
        <w:tab/>
        <w:t>Dział Zamówień Publicznych UEK – mgr Marcin Zubel, tel. 12/293-7514, e-mail:</w:t>
      </w:r>
      <w:r w:rsidRPr="007D31D9">
        <w:rPr>
          <w:rFonts w:ascii="Tahoma" w:hAnsi="Tahoma" w:cs="Tahoma"/>
          <w:spacing w:val="-9"/>
          <w:sz w:val="18"/>
          <w:szCs w:val="18"/>
        </w:rPr>
        <w:t> </w:t>
      </w:r>
      <w:r w:rsidRPr="007D31D9">
        <w:rPr>
          <w:rFonts w:ascii="Tahoma" w:hAnsi="Tahoma" w:cs="Tahoma"/>
          <w:b/>
          <w:spacing w:val="-9"/>
          <w:sz w:val="18"/>
          <w:szCs w:val="18"/>
        </w:rPr>
        <w:t>zubelm</w:t>
      </w:r>
      <w:hyperlink r:id="rId8" w:history="1">
        <w:r w:rsidRPr="007D31D9">
          <w:rPr>
            <w:rStyle w:val="Hyperlink"/>
            <w:rFonts w:ascii="Tahoma" w:hAnsi="Tahoma" w:cs="Tahoma"/>
            <w:b/>
            <w:sz w:val="18"/>
            <w:szCs w:val="18"/>
          </w:rPr>
          <w:t>@uek.krakow.pl</w:t>
        </w:r>
      </w:hyperlink>
      <w:r w:rsidRPr="007D31D9">
        <w:rPr>
          <w:rFonts w:ascii="Tahoma" w:hAnsi="Tahoma" w:cs="Tahoma"/>
          <w:b/>
          <w:sz w:val="18"/>
          <w:szCs w:val="18"/>
        </w:rPr>
        <w:t xml:space="preserve">, mgr inż. </w:t>
      </w:r>
      <w:r w:rsidRPr="00515E42">
        <w:rPr>
          <w:rFonts w:ascii="Tahoma" w:hAnsi="Tahoma" w:cs="Tahoma"/>
          <w:b/>
          <w:sz w:val="18"/>
          <w:szCs w:val="18"/>
        </w:rPr>
        <w:t xml:space="preserve">Hanna Bielatowicz, tel. </w:t>
      </w:r>
      <w:r w:rsidRPr="007D31D9">
        <w:rPr>
          <w:rFonts w:ascii="Tahoma" w:hAnsi="Tahoma" w:cs="Tahoma"/>
          <w:b/>
          <w:sz w:val="18"/>
          <w:szCs w:val="18"/>
          <w:lang w:val="en-US"/>
        </w:rPr>
        <w:t>12/293-53-85, e-mail: bielatoh</w:t>
      </w:r>
      <w:hyperlink r:id="rId9" w:history="1">
        <w:r w:rsidRPr="007D31D9">
          <w:rPr>
            <w:rStyle w:val="Hyperlink"/>
            <w:rFonts w:ascii="Tahoma" w:hAnsi="Tahoma" w:cs="Tahoma"/>
            <w:b/>
            <w:sz w:val="18"/>
            <w:szCs w:val="18"/>
            <w:lang w:val="en-US"/>
          </w:rPr>
          <w:t>@uek.krakow.pl</w:t>
        </w:r>
      </w:hyperlink>
      <w:r w:rsidRPr="007D31D9">
        <w:rPr>
          <w:rFonts w:ascii="Tahoma" w:hAnsi="Tahoma" w:cs="Tahoma"/>
          <w:b/>
          <w:sz w:val="18"/>
          <w:szCs w:val="18"/>
          <w:lang w:val="en-US"/>
        </w:rPr>
        <w:t xml:space="preserve">, </w:t>
      </w:r>
    </w:p>
    <w:p w:rsidR="00316747" w:rsidRPr="007D31D9" w:rsidRDefault="00316747" w:rsidP="006652A0">
      <w:pPr>
        <w:numPr>
          <w:ilvl w:val="0"/>
          <w:numId w:val="15"/>
        </w:numPr>
        <w:spacing w:after="0" w:line="240" w:lineRule="auto"/>
        <w:jc w:val="both"/>
        <w:rPr>
          <w:rFonts w:ascii="Tahoma" w:hAnsi="Tahoma" w:cs="Tahoma"/>
          <w:b/>
          <w:sz w:val="18"/>
          <w:szCs w:val="18"/>
        </w:rPr>
      </w:pPr>
      <w:r w:rsidRPr="007D31D9">
        <w:rPr>
          <w:rFonts w:ascii="Tahoma" w:hAnsi="Tahoma" w:cs="Tahoma"/>
          <w:b/>
          <w:sz w:val="18"/>
          <w:szCs w:val="18"/>
        </w:rPr>
        <w:t>w zakresie merytorycznym osobami upoważnionymi do kontaktu z Wykonawcami są:</w:t>
      </w:r>
    </w:p>
    <w:p w:rsidR="00316747" w:rsidRPr="007D31D9" w:rsidRDefault="00316747" w:rsidP="006652A0">
      <w:pPr>
        <w:tabs>
          <w:tab w:val="num" w:pos="720"/>
        </w:tabs>
        <w:ind w:left="720"/>
        <w:jc w:val="both"/>
        <w:rPr>
          <w:rStyle w:val="st1"/>
          <w:rFonts w:ascii="Tahoma" w:hAnsi="Tahoma" w:cs="Tahoma"/>
          <w:b/>
          <w:bCs/>
          <w:color w:val="000000"/>
          <w:sz w:val="18"/>
          <w:szCs w:val="18"/>
        </w:rPr>
      </w:pPr>
      <w:r w:rsidRPr="007D31D9">
        <w:rPr>
          <w:rStyle w:val="st1"/>
          <w:rFonts w:ascii="Tahoma" w:hAnsi="Tahoma" w:cs="Tahoma"/>
          <w:b/>
          <w:color w:val="000000"/>
          <w:sz w:val="18"/>
          <w:szCs w:val="18"/>
        </w:rPr>
        <w:t xml:space="preserve">mgr </w:t>
      </w:r>
      <w:r>
        <w:rPr>
          <w:rStyle w:val="st1"/>
          <w:rFonts w:ascii="Tahoma" w:hAnsi="Tahoma" w:cs="Tahoma"/>
          <w:b/>
          <w:color w:val="000000"/>
          <w:sz w:val="18"/>
          <w:szCs w:val="18"/>
        </w:rPr>
        <w:t xml:space="preserve">Joanna Styrna </w:t>
      </w:r>
      <w:r w:rsidRPr="007D31D9">
        <w:rPr>
          <w:rStyle w:val="st1"/>
          <w:rFonts w:ascii="Tahoma" w:hAnsi="Tahoma" w:cs="Tahoma"/>
          <w:b/>
          <w:color w:val="000000"/>
          <w:sz w:val="18"/>
          <w:szCs w:val="18"/>
        </w:rPr>
        <w:t xml:space="preserve">, tel. </w:t>
      </w:r>
      <w:r w:rsidRPr="007D31D9">
        <w:rPr>
          <w:rStyle w:val="object"/>
          <w:rFonts w:ascii="Tahoma" w:hAnsi="Tahoma" w:cs="Tahoma"/>
          <w:b/>
          <w:color w:val="000000"/>
          <w:sz w:val="18"/>
          <w:szCs w:val="18"/>
        </w:rPr>
        <w:t>12/293 59</w:t>
      </w:r>
      <w:r>
        <w:rPr>
          <w:rStyle w:val="object"/>
          <w:rFonts w:ascii="Tahoma" w:hAnsi="Tahoma" w:cs="Tahoma"/>
          <w:b/>
          <w:color w:val="000000"/>
          <w:sz w:val="18"/>
          <w:szCs w:val="18"/>
        </w:rPr>
        <w:t>42</w:t>
      </w:r>
      <w:r w:rsidRPr="007D31D9">
        <w:rPr>
          <w:rStyle w:val="object"/>
          <w:rFonts w:ascii="Tahoma" w:hAnsi="Tahoma" w:cs="Tahoma"/>
          <w:b/>
          <w:color w:val="000000"/>
          <w:sz w:val="18"/>
          <w:szCs w:val="18"/>
        </w:rPr>
        <w:t>.</w:t>
      </w: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WYJAŚNIENIA ORAZ MODYFIKACJE TREŚCI OGŁOSZENIA O ZAMÓWIENIU</w:t>
      </w:r>
    </w:p>
    <w:p w:rsidR="00316747" w:rsidRPr="007D31D9" w:rsidRDefault="00316747"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może zwrócić się do Zamawiającego o wyjaśnienie treści ogłoszenia o</w:t>
      </w:r>
      <w:r w:rsidRPr="007D31D9">
        <w:rPr>
          <w:rFonts w:ascii="Tahoma" w:hAnsi="Tahoma" w:cs="Tahoma"/>
          <w:spacing w:val="-1"/>
          <w:sz w:val="18"/>
          <w:szCs w:val="18"/>
        </w:rPr>
        <w:t xml:space="preserve"> </w:t>
      </w:r>
      <w:r w:rsidRPr="007D31D9">
        <w:rPr>
          <w:rFonts w:ascii="Tahoma" w:hAnsi="Tahoma" w:cs="Tahoma"/>
          <w:sz w:val="18"/>
          <w:szCs w:val="18"/>
        </w:rPr>
        <w:t>zamówieniu.</w:t>
      </w:r>
    </w:p>
    <w:p w:rsidR="00316747" w:rsidRPr="007D31D9" w:rsidRDefault="00316747"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udzieli wyjaśnień niezwłocznie, </w:t>
      </w:r>
      <w:r w:rsidRPr="007D31D9">
        <w:rPr>
          <w:rFonts w:ascii="Tahoma" w:hAnsi="Tahoma" w:cs="Tahoma"/>
          <w:sz w:val="18"/>
          <w:szCs w:val="18"/>
          <w:u w:val="single"/>
        </w:rPr>
        <w:t>jednak nie później niż</w:t>
      </w:r>
      <w:r w:rsidRPr="007D31D9">
        <w:rPr>
          <w:rFonts w:ascii="Tahoma" w:hAnsi="Tahoma" w:cs="Tahoma"/>
          <w:sz w:val="18"/>
          <w:szCs w:val="18"/>
        </w:rPr>
        <w:t xml:space="preserve"> </w:t>
      </w:r>
      <w:r w:rsidRPr="007D31D9">
        <w:rPr>
          <w:rFonts w:ascii="Tahoma" w:hAnsi="Tahoma" w:cs="Tahoma"/>
          <w:sz w:val="18"/>
          <w:szCs w:val="18"/>
          <w:u w:val="single"/>
        </w:rPr>
        <w:t>na 2 dni przed upływem terminu składania ofert - pod warunkiem</w:t>
      </w:r>
      <w:r w:rsidRPr="007D31D9">
        <w:rPr>
          <w:rFonts w:ascii="Tahoma" w:hAnsi="Tahoma" w:cs="Tahoma"/>
          <w:sz w:val="18"/>
          <w:szCs w:val="18"/>
        </w:rPr>
        <w:t>, że wniosek o wyjaśnienie treści ogłoszenia o zamówieniu wpłynął do Zamawiającego nie później niż do końca dnia, w którym upływa połowa wyznaczonego terminu składania</w:t>
      </w:r>
      <w:r w:rsidRPr="007D31D9">
        <w:rPr>
          <w:rFonts w:ascii="Tahoma" w:hAnsi="Tahoma" w:cs="Tahoma"/>
          <w:spacing w:val="-1"/>
          <w:sz w:val="18"/>
          <w:szCs w:val="18"/>
        </w:rPr>
        <w:t xml:space="preserve"> </w:t>
      </w:r>
      <w:r w:rsidRPr="007D31D9">
        <w:rPr>
          <w:rFonts w:ascii="Tahoma" w:hAnsi="Tahoma" w:cs="Tahoma"/>
          <w:sz w:val="18"/>
          <w:szCs w:val="18"/>
        </w:rPr>
        <w:t>ofert.</w:t>
      </w:r>
    </w:p>
    <w:p w:rsidR="00316747" w:rsidRPr="007D31D9" w:rsidRDefault="00316747"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wniosek o wyjaśnienie treści ogłoszenia o zamówieniu wpłynął</w:t>
      </w:r>
      <w:r w:rsidRPr="007D31D9">
        <w:rPr>
          <w:rFonts w:ascii="Tahoma" w:hAnsi="Tahoma" w:cs="Tahoma"/>
          <w:sz w:val="18"/>
          <w:szCs w:val="18"/>
          <w:u w:val="single"/>
        </w:rPr>
        <w:t xml:space="preserve"> po upływie terminu</w:t>
      </w:r>
      <w:r w:rsidRPr="007D31D9">
        <w:rPr>
          <w:rFonts w:ascii="Tahoma" w:hAnsi="Tahoma" w:cs="Tahoma"/>
          <w:sz w:val="18"/>
          <w:szCs w:val="18"/>
        </w:rPr>
        <w:t>, o którym mowa w ust. 2 lub dotyczy udzielonych wyjaśnień,</w:t>
      </w:r>
      <w:r w:rsidRPr="007D31D9">
        <w:rPr>
          <w:rFonts w:ascii="Tahoma" w:hAnsi="Tahoma" w:cs="Tahoma"/>
          <w:sz w:val="18"/>
          <w:szCs w:val="18"/>
          <w:u w:val="single"/>
        </w:rPr>
        <w:t xml:space="preserve"> Zamawiający może udzielić wyjaśnień albo pozostawić wniosek bez</w:t>
      </w:r>
      <w:r w:rsidRPr="007D31D9">
        <w:rPr>
          <w:rFonts w:ascii="Tahoma" w:hAnsi="Tahoma" w:cs="Tahoma"/>
          <w:spacing w:val="-38"/>
          <w:sz w:val="18"/>
          <w:szCs w:val="18"/>
          <w:u w:val="single"/>
        </w:rPr>
        <w:t xml:space="preserve"> </w:t>
      </w:r>
      <w:r w:rsidRPr="007D31D9">
        <w:rPr>
          <w:rFonts w:ascii="Tahoma" w:hAnsi="Tahoma" w:cs="Tahoma"/>
          <w:sz w:val="18"/>
          <w:szCs w:val="18"/>
          <w:u w:val="single"/>
        </w:rPr>
        <w:t>rozpoznania</w:t>
      </w:r>
      <w:r w:rsidRPr="007D31D9">
        <w:rPr>
          <w:rFonts w:ascii="Tahoma" w:hAnsi="Tahoma" w:cs="Tahoma"/>
          <w:sz w:val="18"/>
          <w:szCs w:val="18"/>
        </w:rPr>
        <w:t>.</w:t>
      </w:r>
    </w:p>
    <w:p w:rsidR="00316747" w:rsidRPr="007D31D9" w:rsidRDefault="00316747"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Pr>
          <w:noProof/>
        </w:rPr>
        <w:pict>
          <v:rect id="Rectangle 4" o:spid="_x0000_s1026" style="position:absolute;left:0;text-align:left;margin-left:389.1pt;margin-top:30.4pt;width:3.6pt;height:1.2pt;z-index:-251658240;visibility:visible;mso-position-horizontal-relative:page" fillcolor="black" stroked="f">
            <v:path arrowok="t"/>
            <w10:wrap anchorx="page"/>
          </v:rect>
        </w:pict>
      </w:r>
      <w:r w:rsidRPr="007D31D9">
        <w:rPr>
          <w:rFonts w:ascii="Tahoma" w:hAnsi="Tahoma" w:cs="Tahoma"/>
          <w:sz w:val="18"/>
          <w:szCs w:val="18"/>
        </w:rPr>
        <w:t>Treść zapytań (bez ujawniania źródła zapytania) wraz z wyjaśnieniami Zamawiający zamieści na stronie internetowej (</w:t>
      </w:r>
      <w:r w:rsidRPr="007D31D9">
        <w:rPr>
          <w:rFonts w:ascii="Tahoma" w:hAnsi="Tahoma" w:cs="Tahoma"/>
          <w:color w:val="AC120F"/>
          <w:sz w:val="18"/>
          <w:szCs w:val="18"/>
          <w:u w:val="thick" w:color="AC120F"/>
        </w:rPr>
        <w:t>www.uek.krakow.pl)</w:t>
      </w:r>
      <w:r w:rsidRPr="007D31D9">
        <w:rPr>
          <w:rFonts w:ascii="Tahoma" w:hAnsi="Tahoma" w:cs="Tahoma"/>
          <w:sz w:val="18"/>
          <w:szCs w:val="18"/>
        </w:rPr>
        <w:t>– zakładka zamówienia publiczne, do których stosuje się przepisy ustawy</w:t>
      </w:r>
      <w:r w:rsidRPr="007D31D9">
        <w:rPr>
          <w:rFonts w:ascii="Tahoma" w:hAnsi="Tahoma" w:cs="Tahoma"/>
          <w:spacing w:val="-18"/>
          <w:sz w:val="18"/>
          <w:szCs w:val="18"/>
        </w:rPr>
        <w:t xml:space="preserve"> </w:t>
      </w:r>
      <w:r w:rsidRPr="007D31D9">
        <w:rPr>
          <w:rFonts w:ascii="Tahoma" w:hAnsi="Tahoma" w:cs="Tahoma"/>
          <w:sz w:val="18"/>
          <w:szCs w:val="18"/>
        </w:rPr>
        <w:t>Pzp).</w:t>
      </w:r>
    </w:p>
    <w:p w:rsidR="00316747" w:rsidRPr="007D31D9" w:rsidRDefault="00316747" w:rsidP="001C0A98">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przypadku zwrócenia się Wykonawcy do Zamawiającego o wyjaśnienie treści Ogłoszenia o zamówieniu pytania/pytanie należy przesłać na adres poczty e-mail - osoby wskazanej do kontaktu po stronie Zamawiającego w wersji elektronicznej (zaleca się przesłanie tego dokumentu również w formie umożliwiającej edycję lub kopiowanie treści tego dokumentu).</w:t>
      </w:r>
    </w:p>
    <w:p w:rsidR="00316747" w:rsidRPr="007D31D9" w:rsidRDefault="00316747" w:rsidP="00537FB2">
      <w:pPr>
        <w:pStyle w:val="ListParagraph"/>
        <w:widowControl w:val="0"/>
        <w:numPr>
          <w:ilvl w:val="0"/>
          <w:numId w:val="16"/>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 uzasadnionych przypadkach Zamawiający może przed upływem terminu składania ofert zmienić treść Ogłoszenia. Dokonaną zmianę treści Ogłoszenia Zamawiający udostępni na stronie internetowej.</w:t>
      </w:r>
    </w:p>
    <w:p w:rsidR="00316747" w:rsidRPr="007D31D9" w:rsidRDefault="00316747" w:rsidP="0097791D">
      <w:pPr>
        <w:pStyle w:val="Heading1"/>
        <w:keepNext/>
        <w:widowControl/>
        <w:numPr>
          <w:ilvl w:val="0"/>
          <w:numId w:val="37"/>
        </w:numPr>
        <w:tabs>
          <w:tab w:val="num" w:pos="540"/>
        </w:tabs>
        <w:autoSpaceDE/>
        <w:autoSpaceDN/>
        <w:spacing w:before="240" w:after="60"/>
        <w:ind w:right="0"/>
        <w:jc w:val="left"/>
        <w:rPr>
          <w:rFonts w:ascii="Tahoma" w:hAnsi="Tahoma" w:cs="Tahoma"/>
          <w:sz w:val="18"/>
          <w:szCs w:val="18"/>
        </w:rPr>
      </w:pPr>
      <w:r w:rsidRPr="007D31D9">
        <w:rPr>
          <w:rFonts w:ascii="Tahoma" w:hAnsi="Tahoma" w:cs="Tahoma"/>
          <w:sz w:val="18"/>
          <w:szCs w:val="18"/>
        </w:rPr>
        <w:t>OPIS SPOSOBU OBLICZENIA CENY OFERTY</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podać w złotych polskich cyfrowo i słownie w Formularzu ofertowym (załącznik nr 5 do Ogłoszenia o zamówieniu) jako: łączną cenę oferty brutto (obliczoną z uwzględnieniem przewidzianego prawem podatku VAT).</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Cenę oferty należy wyliczyć zgodnie z wytycznymi tabeli zamieszczonej w Formularzu ofertowym stanowiącym Załącznik nr 5 do Ogłoszenia o zamówieniu, zaczynając od podania ceny jednostkowej brutto za usług</w:t>
      </w:r>
      <w:r>
        <w:rPr>
          <w:rFonts w:ascii="Tahoma" w:hAnsi="Tahoma" w:cs="Tahoma"/>
          <w:sz w:val="18"/>
          <w:szCs w:val="18"/>
        </w:rPr>
        <w:t>ę</w:t>
      </w:r>
      <w:r w:rsidRPr="007D31D9">
        <w:rPr>
          <w:rFonts w:ascii="Tahoma" w:hAnsi="Tahoma" w:cs="Tahoma"/>
          <w:sz w:val="18"/>
          <w:szCs w:val="18"/>
        </w:rPr>
        <w:t>, następnie wyliczyć wartoś</w:t>
      </w:r>
      <w:r>
        <w:rPr>
          <w:rFonts w:ascii="Tahoma" w:hAnsi="Tahoma" w:cs="Tahoma"/>
          <w:sz w:val="18"/>
          <w:szCs w:val="18"/>
        </w:rPr>
        <w:t>ć</w:t>
      </w:r>
      <w:r w:rsidRPr="007D31D9">
        <w:rPr>
          <w:rFonts w:ascii="Tahoma" w:hAnsi="Tahoma" w:cs="Tahoma"/>
          <w:sz w:val="18"/>
          <w:szCs w:val="18"/>
        </w:rPr>
        <w:t xml:space="preserve"> brutto.</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Ceny jednostkowe brutto przedmiotu umowy określone w Formularzu ofertowym nie ulegną zmianie przez cały czas trwania Umowy. Cena oferty brutto jest ceną określającą maksymalne wynagrodzenie z tytułu realizacji przedmiotu zamówienia. Należy ją skalkulować tak, aby obejmowała wszystkie koszty nakłady i wydatki, jakie Zamawiający poniesie na realizację przez Wykonawcę niniejszego zamówienia, z uwzględnieniem podatku VAT.</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Cena oferty musi uwzględniać wszystkie wymagania niniejszego Ogłoszenia wraz z załącznikami oraz obejmować Wszelkie koszty jakie poniesie Wykonawca z tytułu należytego wykonania zamówienia, w tym m.in.: koszty związane z przygotowaniem i z dostarczeniem posiłków do siedziby Zamawiającego, koszty transportu, obejmować m.in. pełny serwis (przygotowanie, obsługę i zastawę) oraz koszty zapewnienia właściwego porządku, czystości i bezpieczeństwa w czasie wydawania posiłków.</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wartości powinny być wyrażone w złotych polskich, cyfrowo (z dokładnością do dwóch miejsc po przecinku zgodnie z matematycznymi zasadami zaokrąglania). Cena oferty brutto musi zostać wyrażona cyfrowo oraz słownie.</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Rozliczenia między Zamawiającym i Wykonawcą będą prowadzone w złotych polskich.</w:t>
      </w:r>
    </w:p>
    <w:p w:rsidR="00316747" w:rsidRPr="007D31D9" w:rsidRDefault="00316747" w:rsidP="001C0A98">
      <w:pPr>
        <w:pStyle w:val="ListParagraph"/>
        <w:widowControl w:val="0"/>
        <w:numPr>
          <w:ilvl w:val="3"/>
          <w:numId w:val="9"/>
        </w:numPr>
        <w:tabs>
          <w:tab w:val="clear" w:pos="3618"/>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Jeżeli złożona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OPIS SPOSOBU PRZYGOTOWANIA OFERTY</w:t>
      </w:r>
    </w:p>
    <w:p w:rsidR="00316747" w:rsidRPr="00450476" w:rsidRDefault="00316747" w:rsidP="006A49A2">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3A7980">
        <w:rPr>
          <w:rFonts w:ascii="Tahoma" w:hAnsi="Tahoma" w:cs="Tahoma"/>
          <w:sz w:val="18"/>
          <w:szCs w:val="18"/>
        </w:rPr>
        <w:t>Wykonawca może złożyć ofertę w odniesieniu do jednej lub wszystkich części zamówienia</w:t>
      </w:r>
      <w:r>
        <w:rPr>
          <w:rFonts w:ascii="Tahoma" w:hAnsi="Tahoma" w:cs="Tahoma"/>
          <w:sz w:val="18"/>
          <w:szCs w:val="18"/>
        </w:rPr>
        <w:t xml:space="preserve"> (zadań)</w:t>
      </w:r>
      <w:r w:rsidRPr="007D31D9" w:rsidDel="006A49A2">
        <w:rPr>
          <w:rFonts w:ascii="Tahoma" w:hAnsi="Tahoma" w:cs="Tahoma"/>
          <w:sz w:val="18"/>
          <w:szCs w:val="18"/>
        </w:rPr>
        <w:t xml:space="preserve"> </w:t>
      </w:r>
      <w:r w:rsidRPr="007D31D9">
        <w:rPr>
          <w:rFonts w:ascii="Tahoma" w:hAnsi="Tahoma" w:cs="Tahoma"/>
          <w:sz w:val="18"/>
          <w:szCs w:val="18"/>
        </w:rPr>
        <w:t>zgodnie z wymaganiami określonymi w Ogłoszeniu o zamówieniu.</w:t>
      </w:r>
      <w:r>
        <w:rPr>
          <w:rFonts w:ascii="Tahoma" w:hAnsi="Tahoma" w:cs="Tahoma"/>
          <w:sz w:val="18"/>
          <w:szCs w:val="18"/>
        </w:rPr>
        <w:t xml:space="preserve"> Oferty nie zawierające pełnego zakresu zamówienia w danej części (zadaniu) zostanie odrzucona.</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Wykonawca może złożyć tylko jedną ofertę</w:t>
      </w:r>
      <w:r>
        <w:rPr>
          <w:rFonts w:ascii="Tahoma" w:hAnsi="Tahoma" w:cs="Tahoma"/>
          <w:sz w:val="18"/>
          <w:szCs w:val="18"/>
        </w:rPr>
        <w:t xml:space="preserve"> w danej części (zadaniu)</w:t>
      </w:r>
      <w:r w:rsidRPr="007D31D9">
        <w:rPr>
          <w:rFonts w:ascii="Tahoma" w:hAnsi="Tahoma" w:cs="Tahoma"/>
          <w:sz w:val="18"/>
          <w:szCs w:val="18"/>
        </w:rPr>
        <w:t>, również w przypadku, gdy bierze udział w postępowaniu wspólnie z innymi Wykonawcami. W przypadku złożenia przez Wykonawcę więcej niż jednej oferty</w:t>
      </w:r>
      <w:r>
        <w:rPr>
          <w:rFonts w:ascii="Tahoma" w:hAnsi="Tahoma" w:cs="Tahoma"/>
          <w:sz w:val="18"/>
          <w:szCs w:val="18"/>
        </w:rPr>
        <w:t xml:space="preserve"> na daną część (zadanie)</w:t>
      </w:r>
      <w:r w:rsidRPr="007D31D9">
        <w:rPr>
          <w:rFonts w:ascii="Tahoma" w:hAnsi="Tahoma" w:cs="Tahoma"/>
          <w:sz w:val="18"/>
          <w:szCs w:val="18"/>
        </w:rPr>
        <w:t xml:space="preserve">, wszystkie oferty złożone przez tego Wykonawcę, samodzielnie lub wspólnie z innymi Wykonawcami, będą odrzucone. </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57" w:right="-30" w:hanging="357"/>
        <w:contextualSpacing w:val="0"/>
        <w:jc w:val="both"/>
        <w:rPr>
          <w:rFonts w:ascii="Tahoma" w:hAnsi="Tahoma" w:cs="Tahoma"/>
          <w:sz w:val="18"/>
          <w:szCs w:val="18"/>
        </w:rPr>
      </w:pPr>
      <w:r w:rsidRPr="007D31D9">
        <w:rPr>
          <w:rFonts w:ascii="Tahoma" w:hAnsi="Tahoma" w:cs="Tahoma"/>
          <w:sz w:val="18"/>
          <w:szCs w:val="18"/>
        </w:rPr>
        <w:t>Wykonawca ponosi wszelkie koszty związane z przygotowaniem i złożeniem oferty.</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sporządzenia oferty Wykonawca może wykorzystać druki (wzory) przygotowane przez Zamawiającego, które stanowią załączniki do ogłoszenia o zamówieniu lub przedstawić ofertę na swoich formularzach, z zastrzeżeniem, że muszą one zawierać wszystkie informacje określone przez Zamawiającego w przygotowanych</w:t>
      </w:r>
      <w:r w:rsidRPr="007D31D9">
        <w:rPr>
          <w:rFonts w:ascii="Tahoma" w:hAnsi="Tahoma" w:cs="Tahoma"/>
          <w:spacing w:val="-1"/>
          <w:sz w:val="18"/>
          <w:szCs w:val="18"/>
        </w:rPr>
        <w:t xml:space="preserve"> </w:t>
      </w:r>
      <w:r w:rsidRPr="007D31D9">
        <w:rPr>
          <w:rFonts w:ascii="Tahoma" w:hAnsi="Tahoma" w:cs="Tahoma"/>
          <w:sz w:val="18"/>
          <w:szCs w:val="18"/>
        </w:rPr>
        <w:t>wzorach.</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wraz ze stanowiącymi jej integralną część załącznikami musi być sporządzona przez Wykonawcę ściśle według postanowień niniejszego Ogłoszenia, a jej treść musi odpowiadać treści Ogłoszenia.</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 być napisana w języku polskim na komputerze, maszynie do pisania lub ręcznie długopisem bądź niezmywalnym atramentem.</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Zaleca się, aby wszystkie zapisane strony oferty wraz z załącznikami były kolejno ponumerowane i złączone w sposób trwały.</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Zaleca się, aby każda strona oferty była podpisana przez osobę (osoby) uprawnione lub upełnomocnione do składania oświadczeń woli w imieniu Wykonawcy, przy czym przynajmniej w miejscach określonych przez Zamawiającego w załącznikach do niniejszego Ogłoszenia, a także kopiach dokumentów poświadczanych za zgodność z oryginałem przez Wykonawcę podpis/podpisy osób działających w imieniu Wykonawcy </w:t>
      </w:r>
      <w:r w:rsidRPr="007D31D9">
        <w:rPr>
          <w:rFonts w:ascii="Tahoma" w:hAnsi="Tahoma" w:cs="Tahoma"/>
          <w:sz w:val="18"/>
          <w:szCs w:val="18"/>
          <w:u w:val="single"/>
        </w:rPr>
        <w:t>powinny być</w:t>
      </w:r>
      <w:r w:rsidRPr="007D31D9">
        <w:rPr>
          <w:rFonts w:ascii="Tahoma" w:hAnsi="Tahoma" w:cs="Tahoma"/>
          <w:sz w:val="18"/>
          <w:szCs w:val="18"/>
        </w:rPr>
        <w:t xml:space="preserve"> opatrzone pieczęcią firmową i imienną Wykonawcy bądź czytelnym podpisem Wykonawcy. Jeżeli załączniki składanej oferty posiadają wyznaczone miejsce na pieczęć, należy ją w tym miejscu przystawić (dotyczy Wykonawców prowadzących działalność gospodarczą). W formularzu ofertowym należy wpisać łączną ilość stron oferty wraz z załącznikami. </w:t>
      </w:r>
    </w:p>
    <w:p w:rsidR="00316747" w:rsidRPr="007D31D9" w:rsidRDefault="00316747"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Wszystkie dołączone do oferty dokumenty sporządzone w języku obcym, muszą być złożone wraz z tłumaczeniem na język polski.</w:t>
      </w:r>
    </w:p>
    <w:p w:rsidR="00316747" w:rsidRPr="007D31D9" w:rsidRDefault="00316747"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Do oferty należy dołączyć wszystkie oświadczenia i dokumenty wynikające z niniejszego Ogłoszenia.</w:t>
      </w:r>
    </w:p>
    <w:p w:rsidR="00316747" w:rsidRPr="007D31D9" w:rsidRDefault="00316747"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 xml:space="preserve">Zamawiający nie przewiduje zwrotu kosztów udziału w postępowaniu. </w:t>
      </w:r>
    </w:p>
    <w:p w:rsidR="00316747" w:rsidRPr="007D31D9" w:rsidRDefault="00316747"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zobowiązany jest do oddzielenia części jawnej oferty od części stanowiącej tajemnicę przedsiębiorstwa w rozumieniu przepisów o zwalczaniu nieuczciwej konkurencji. Jeżeli wykonawca zastrzega, że informacje stanowiące tajemnicę przedsiębiorstwa w rozumieniu przepisów o zwalczaniu nieuczciwej konkurencji nie mogą być udostępnione, część oferty, która zawiera te informacje należy umieścić w odrębnej kopercie oznaczonej napisem: „Informacje stanowiące tajemnicę przedsiębiorstwa”. Wykonawca zastrzegając tajemnicę przedsiębiorstwa zobowiązany jest wykazać, iż zastrzeżone informacje stanowią tajemnicę przedsiębiorstwa.</w:t>
      </w:r>
    </w:p>
    <w:p w:rsidR="00316747" w:rsidRPr="007D31D9" w:rsidRDefault="00316747" w:rsidP="001C0A98">
      <w:pPr>
        <w:pStyle w:val="ListParagraph"/>
        <w:widowControl w:val="0"/>
        <w:numPr>
          <w:ilvl w:val="0"/>
          <w:numId w:val="17"/>
        </w:numPr>
        <w:tabs>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Wykonawca nie może zastrzec informacji: nazwa (firma) oraz adres (siedziba) Wykonawcy, którego oferta jest otwierana, a także informacji dotyczących ceny oferty, terminu wykonania zamówienia, okresu gwarancji, warunków płatności zawartych w ofercie</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sz w:val="18"/>
          <w:szCs w:val="18"/>
        </w:rPr>
      </w:pPr>
      <w:r w:rsidRPr="007D31D9">
        <w:rPr>
          <w:rFonts w:ascii="Tahoma" w:hAnsi="Tahoma" w:cs="Tahoma"/>
          <w:sz w:val="18"/>
          <w:szCs w:val="18"/>
        </w:rPr>
        <w:t>Oferta musi</w:t>
      </w:r>
      <w:r w:rsidRPr="007D31D9">
        <w:rPr>
          <w:rFonts w:ascii="Tahoma" w:hAnsi="Tahoma" w:cs="Tahoma"/>
          <w:spacing w:val="-3"/>
          <w:sz w:val="18"/>
          <w:szCs w:val="18"/>
        </w:rPr>
        <w:t xml:space="preserve"> </w:t>
      </w:r>
      <w:r w:rsidRPr="007D31D9">
        <w:rPr>
          <w:rFonts w:ascii="Tahoma" w:hAnsi="Tahoma" w:cs="Tahoma"/>
          <w:sz w:val="18"/>
          <w:szCs w:val="18"/>
        </w:rPr>
        <w:t>być:</w:t>
      </w:r>
    </w:p>
    <w:p w:rsidR="00316747" w:rsidRPr="007D31D9" w:rsidRDefault="00316747" w:rsidP="001C0A98">
      <w:pPr>
        <w:pStyle w:val="ListParagraph"/>
        <w:widowControl w:val="0"/>
        <w:numPr>
          <w:ilvl w:val="0"/>
          <w:numId w:val="18"/>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sporządzona w formie pisemnej;</w:t>
      </w:r>
    </w:p>
    <w:p w:rsidR="00316747" w:rsidRPr="007D31D9" w:rsidRDefault="00316747" w:rsidP="001C0A98">
      <w:pPr>
        <w:pStyle w:val="ListParagraph"/>
        <w:widowControl w:val="0"/>
        <w:numPr>
          <w:ilvl w:val="0"/>
          <w:numId w:val="18"/>
        </w:numPr>
        <w:tabs>
          <w:tab w:val="left" w:pos="720"/>
          <w:tab w:val="left" w:pos="3823"/>
          <w:tab w:val="left" w:pos="5143"/>
          <w:tab w:val="left" w:pos="7183"/>
          <w:tab w:val="left" w:pos="8143"/>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 xml:space="preserve">podpisana przez Wykonawcę, tj. </w:t>
      </w:r>
      <w:r w:rsidRPr="007D31D9">
        <w:rPr>
          <w:rFonts w:ascii="Tahoma" w:hAnsi="Tahoma" w:cs="Tahoma"/>
          <w:spacing w:val="-1"/>
          <w:sz w:val="18"/>
          <w:szCs w:val="18"/>
        </w:rPr>
        <w:t xml:space="preserve">osobę/osoby </w:t>
      </w:r>
      <w:r w:rsidRPr="007D31D9">
        <w:rPr>
          <w:rFonts w:ascii="Tahoma" w:hAnsi="Tahoma" w:cs="Tahoma"/>
          <w:sz w:val="18"/>
          <w:szCs w:val="18"/>
        </w:rPr>
        <w:t>reprezentującą/reprezentujące Wykonawcę, zgodnie z zasadami reprezentacji wskazanymi we właściwym rejestrze lub osobę/osoby upoważnioną/upoważnione do reprezentowania</w:t>
      </w:r>
      <w:r w:rsidRPr="007D31D9">
        <w:rPr>
          <w:rFonts w:ascii="Tahoma" w:hAnsi="Tahoma" w:cs="Tahoma"/>
          <w:spacing w:val="-3"/>
          <w:sz w:val="18"/>
          <w:szCs w:val="18"/>
        </w:rPr>
        <w:t xml:space="preserve"> </w:t>
      </w:r>
      <w:r w:rsidRPr="007D31D9">
        <w:rPr>
          <w:rFonts w:ascii="Tahoma" w:hAnsi="Tahoma" w:cs="Tahoma"/>
          <w:sz w:val="18"/>
          <w:szCs w:val="18"/>
        </w:rPr>
        <w:t>Wykonawcy;</w:t>
      </w:r>
    </w:p>
    <w:p w:rsidR="00316747" w:rsidRPr="007D31D9" w:rsidRDefault="00316747" w:rsidP="001C0A98">
      <w:pPr>
        <w:pStyle w:val="ListParagraph"/>
        <w:widowControl w:val="0"/>
        <w:numPr>
          <w:ilvl w:val="0"/>
          <w:numId w:val="18"/>
        </w:numPr>
        <w:tabs>
          <w:tab w:val="left" w:pos="720"/>
        </w:tabs>
        <w:autoSpaceDE w:val="0"/>
        <w:autoSpaceDN w:val="0"/>
        <w:spacing w:after="0" w:line="240" w:lineRule="auto"/>
        <w:ind w:left="720" w:right="-30" w:hanging="360"/>
        <w:contextualSpacing w:val="0"/>
        <w:jc w:val="both"/>
        <w:rPr>
          <w:rFonts w:ascii="Tahoma" w:hAnsi="Tahoma" w:cs="Tahoma"/>
          <w:sz w:val="18"/>
          <w:szCs w:val="18"/>
        </w:rPr>
      </w:pPr>
      <w:r w:rsidRPr="007D31D9">
        <w:rPr>
          <w:rFonts w:ascii="Tahoma" w:hAnsi="Tahoma" w:cs="Tahoma"/>
          <w:sz w:val="18"/>
          <w:szCs w:val="18"/>
        </w:rPr>
        <w:t>zgodna z wymaganiami określonymi przez Zamawiającego w ogłoszeniu o</w:t>
      </w:r>
      <w:r w:rsidRPr="007D31D9">
        <w:rPr>
          <w:rFonts w:ascii="Tahoma" w:hAnsi="Tahoma" w:cs="Tahoma"/>
          <w:spacing w:val="-1"/>
          <w:sz w:val="18"/>
          <w:szCs w:val="18"/>
        </w:rPr>
        <w:t xml:space="preserve"> </w:t>
      </w:r>
      <w:r w:rsidRPr="007D31D9">
        <w:rPr>
          <w:rFonts w:ascii="Tahoma" w:hAnsi="Tahoma" w:cs="Tahoma"/>
          <w:sz w:val="18"/>
          <w:szCs w:val="18"/>
        </w:rPr>
        <w:t>zamówieniu.</w:t>
      </w:r>
    </w:p>
    <w:p w:rsidR="00316747" w:rsidRPr="007D31D9" w:rsidRDefault="00316747" w:rsidP="001C0A98">
      <w:pPr>
        <w:pStyle w:val="ListParagraph"/>
        <w:widowControl w:val="0"/>
        <w:numPr>
          <w:ilvl w:val="0"/>
          <w:numId w:val="17"/>
        </w:numPr>
        <w:tabs>
          <w:tab w:val="clear" w:pos="1234"/>
          <w:tab w:val="num" w:pos="360"/>
        </w:tabs>
        <w:autoSpaceDE w:val="0"/>
        <w:autoSpaceDN w:val="0"/>
        <w:spacing w:after="0" w:line="240" w:lineRule="auto"/>
        <w:ind w:left="360" w:right="-30"/>
        <w:contextualSpacing w:val="0"/>
        <w:jc w:val="both"/>
        <w:rPr>
          <w:rFonts w:ascii="Tahoma" w:hAnsi="Tahoma" w:cs="Tahoma"/>
          <w:b/>
          <w:sz w:val="18"/>
          <w:szCs w:val="18"/>
        </w:rPr>
      </w:pPr>
      <w:r w:rsidRPr="007D31D9">
        <w:rPr>
          <w:rFonts w:ascii="Tahoma" w:hAnsi="Tahoma" w:cs="Tahoma"/>
          <w:sz w:val="18"/>
          <w:szCs w:val="18"/>
        </w:rPr>
        <w:t>Oferta musi być złożona w zamkniętym opakowaniu/kopercie (zabezpieczenie uniemożliwiające zapoznanie się z jej zawartością przed upływem terminu otwarcia ofert). Na opakowaniu/kopercie należy umieścić następujące oznaczenia:</w:t>
      </w:r>
    </w:p>
    <w:p w:rsidR="00316747" w:rsidRPr="007D31D9" w:rsidRDefault="00316747" w:rsidP="006652A0">
      <w:pPr>
        <w:pStyle w:val="BodyText"/>
        <w:ind w:left="280"/>
        <w:rPr>
          <w:rFonts w:ascii="Tahoma" w:hAnsi="Tahoma" w:cs="Tahoma"/>
          <w:sz w:val="18"/>
          <w:szCs w:val="18"/>
        </w:rPr>
      </w:pPr>
    </w:p>
    <w:p w:rsidR="00316747" w:rsidRDefault="00316747" w:rsidP="007D31D9">
      <w:pPr>
        <w:spacing w:before="138" w:line="240" w:lineRule="auto"/>
        <w:rPr>
          <w:rFonts w:ascii="Tahoma" w:hAnsi="Tahoma" w:cs="Tahoma"/>
          <w:b/>
          <w:i/>
          <w:sz w:val="18"/>
          <w:szCs w:val="18"/>
        </w:rPr>
      </w:pPr>
    </w:p>
    <w:p w:rsidR="00316747" w:rsidRDefault="00316747" w:rsidP="006652A0">
      <w:pPr>
        <w:pStyle w:val="BodyText"/>
        <w:spacing w:before="3"/>
        <w:rPr>
          <w:rFonts w:ascii="Tahoma" w:hAnsi="Tahoma" w:cs="Tahoma"/>
          <w:sz w:val="18"/>
          <w:szCs w:val="18"/>
        </w:rPr>
      </w:pPr>
    </w:p>
    <w:p w:rsidR="00316747" w:rsidRDefault="00316747" w:rsidP="006652A0">
      <w:pPr>
        <w:pStyle w:val="BodyText"/>
        <w:spacing w:before="3"/>
        <w:rPr>
          <w:rFonts w:ascii="Tahoma" w:hAnsi="Tahoma" w:cs="Tahoma"/>
          <w:sz w:val="18"/>
          <w:szCs w:val="18"/>
        </w:rPr>
      </w:pPr>
      <w:r>
        <w:rPr>
          <w:noProof/>
        </w:rPr>
      </w:r>
      <w:r w:rsidRPr="00230FDA">
        <w:rPr>
          <w:rFonts w:ascii="Tahoma" w:hAnsi="Tahoma" w:cs="Tahoma"/>
          <w:noProof/>
          <w:sz w:val="18"/>
          <w:szCs w:val="18"/>
        </w:rPr>
        <w:pict>
          <v:shapetype id="_x0000_t202" coordsize="21600,21600" o:spt="202" path="m,l,21600r21600,l21600,xe">
            <v:stroke joinstyle="miter"/>
            <v:path gradientshapeok="t" o:connecttype="rect"/>
          </v:shapetype>
          <v:shape id="Text Box 5" o:spid="_x0000_s1027" type="#_x0000_t202" style="width:485.7pt;height:224.25pt;visibility:visible;mso-position-horizontal-relative:char;mso-position-vertical-relative:line" filled="f" strokeweight=".48pt">
            <v:path arrowok="t"/>
            <v:textbox inset="0,0,0,0">
              <w:txbxContent>
                <w:p w:rsidR="00316747" w:rsidRPr="008059C9" w:rsidRDefault="00316747" w:rsidP="008059C9">
                  <w:pPr>
                    <w:spacing w:before="138" w:line="240" w:lineRule="auto"/>
                    <w:rPr>
                      <w:rFonts w:ascii="Tahoma" w:hAnsi="Tahoma" w:cs="Tahoma"/>
                      <w:i/>
                      <w:sz w:val="14"/>
                      <w:szCs w:val="14"/>
                    </w:rPr>
                  </w:pPr>
                  <w:r w:rsidRPr="008059C9">
                    <w:rPr>
                      <w:rFonts w:ascii="Tahoma" w:hAnsi="Tahoma" w:cs="Tahoma"/>
                      <w:i/>
                      <w:sz w:val="14"/>
                      <w:szCs w:val="14"/>
                    </w:rPr>
                    <w:t>Nazwa (firma) albo imię i nazwisko,</w:t>
                  </w:r>
                </w:p>
                <w:p w:rsidR="00316747" w:rsidRDefault="00316747" w:rsidP="008059C9">
                  <w:pPr>
                    <w:spacing w:before="138" w:line="240" w:lineRule="auto"/>
                    <w:rPr>
                      <w:rFonts w:ascii="Tahoma" w:hAnsi="Tahoma" w:cs="Tahoma"/>
                      <w:i/>
                      <w:sz w:val="14"/>
                      <w:szCs w:val="14"/>
                    </w:rPr>
                  </w:pPr>
                  <w:r w:rsidRPr="008059C9">
                    <w:rPr>
                      <w:rFonts w:ascii="Tahoma" w:hAnsi="Tahoma" w:cs="Tahoma"/>
                      <w:i/>
                      <w:sz w:val="14"/>
                      <w:szCs w:val="14"/>
                    </w:rPr>
                    <w:t>siedziba/miejsce zamieszkania/adres głównego miejsca wykonywania działalności</w:t>
                  </w:r>
                </w:p>
                <w:p w:rsidR="00316747" w:rsidRPr="008059C9" w:rsidRDefault="00316747" w:rsidP="00D62460">
                  <w:pPr>
                    <w:spacing w:line="183" w:lineRule="exact"/>
                    <w:rPr>
                      <w:rFonts w:ascii="Tahoma" w:hAnsi="Tahoma" w:cs="Tahoma"/>
                      <w:b/>
                      <w:i/>
                      <w:sz w:val="14"/>
                      <w:szCs w:val="14"/>
                    </w:rPr>
                  </w:pPr>
                  <w:r w:rsidRPr="008059C9">
                    <w:rPr>
                      <w:rFonts w:ascii="Tahoma" w:hAnsi="Tahoma" w:cs="Tahoma"/>
                      <w:b/>
                      <w:i/>
                      <w:sz w:val="14"/>
                      <w:szCs w:val="14"/>
                    </w:rPr>
                    <w:t>(dopuszcza się czytelny odcisk pieczęci)</w:t>
                  </w:r>
                </w:p>
                <w:p w:rsidR="00316747" w:rsidRDefault="00316747" w:rsidP="009C6EB2">
                  <w:pPr>
                    <w:pStyle w:val="BodyText"/>
                    <w:rPr>
                      <w:sz w:val="18"/>
                    </w:rPr>
                  </w:pPr>
                </w:p>
                <w:p w:rsidR="00316747" w:rsidRDefault="00316747" w:rsidP="009C6EB2">
                  <w:pPr>
                    <w:spacing w:line="207" w:lineRule="exact"/>
                    <w:ind w:left="4848"/>
                    <w:rPr>
                      <w:rFonts w:ascii="Tahoma" w:hAnsi="Tahoma" w:cs="Tahoma"/>
                      <w:b/>
                      <w:sz w:val="16"/>
                      <w:szCs w:val="16"/>
                    </w:rPr>
                  </w:pPr>
                  <w:r>
                    <w:rPr>
                      <w:rFonts w:ascii="Tahoma" w:hAnsi="Tahoma" w:cs="Tahoma"/>
                      <w:b/>
                      <w:sz w:val="16"/>
                      <w:szCs w:val="16"/>
                    </w:rPr>
                    <w:t>Uniwersytet Ekonomiczny w Krakowie</w:t>
                  </w:r>
                </w:p>
                <w:p w:rsidR="00316747" w:rsidRDefault="00316747" w:rsidP="009C6EB2">
                  <w:pPr>
                    <w:spacing w:line="206" w:lineRule="exact"/>
                    <w:ind w:left="4848"/>
                    <w:rPr>
                      <w:rFonts w:ascii="Tahoma" w:hAnsi="Tahoma" w:cs="Tahoma"/>
                      <w:sz w:val="16"/>
                      <w:szCs w:val="16"/>
                    </w:rPr>
                  </w:pPr>
                  <w:r>
                    <w:rPr>
                      <w:rFonts w:ascii="Tahoma" w:hAnsi="Tahoma" w:cs="Tahoma"/>
                      <w:sz w:val="16"/>
                      <w:szCs w:val="16"/>
                    </w:rPr>
                    <w:t>ul. Rakowicka 27, 31-510 Kraków</w:t>
                  </w:r>
                </w:p>
                <w:p w:rsidR="00316747" w:rsidRPr="007D31D9" w:rsidRDefault="00316747" w:rsidP="00AA4DD6">
                  <w:pPr>
                    <w:jc w:val="center"/>
                    <w:rPr>
                      <w:rFonts w:ascii="Tahoma" w:hAnsi="Tahoma" w:cs="Tahoma"/>
                      <w:sz w:val="18"/>
                      <w:szCs w:val="18"/>
                    </w:rPr>
                  </w:pPr>
                  <w:r w:rsidRPr="00557C92">
                    <w:rPr>
                      <w:rFonts w:ascii="Tahoma" w:hAnsi="Tahoma" w:cs="Tahoma"/>
                      <w:b/>
                      <w:sz w:val="18"/>
                      <w:szCs w:val="18"/>
                    </w:rPr>
                    <w:t>OFERTA na:</w:t>
                  </w:r>
                  <w:r w:rsidRPr="003432FB">
                    <w:rPr>
                      <w:rFonts w:ascii="Tahoma" w:hAnsi="Tahoma" w:cs="Tahoma"/>
                      <w:b/>
                      <w:color w:val="000000"/>
                      <w:sz w:val="20"/>
                    </w:rPr>
                    <w:t xml:space="preserve"> </w:t>
                  </w:r>
                </w:p>
                <w:p w:rsidR="00316747" w:rsidRPr="000738C8" w:rsidRDefault="00316747" w:rsidP="00AA4DD6">
                  <w:pPr>
                    <w:pStyle w:val="Akapitzlist2"/>
                    <w:spacing w:before="0" w:after="160" w:line="360" w:lineRule="auto"/>
                    <w:ind w:left="360" w:right="0"/>
                    <w:jc w:val="center"/>
                    <w:rPr>
                      <w:rFonts w:ascii="Tahoma" w:hAnsi="Tahoma" w:cs="Tahoma"/>
                      <w:b/>
                      <w:color w:val="000000"/>
                      <w:sz w:val="20"/>
                    </w:rPr>
                  </w:pPr>
                  <w:r>
                    <w:rPr>
                      <w:rFonts w:ascii="Tahoma" w:hAnsi="Tahoma" w:cs="Tahoma"/>
                      <w:b/>
                      <w:color w:val="000000"/>
                      <w:sz w:val="20"/>
                    </w:rPr>
                    <w:t>Kompleksową usługę cateringową dla Uniwersytetu Ekonomicznego w Krakowie</w:t>
                  </w:r>
                  <w:r w:rsidRPr="000738C8">
                    <w:rPr>
                      <w:rFonts w:ascii="Tahoma" w:hAnsi="Tahoma" w:cs="Tahoma"/>
                      <w:b/>
                      <w:color w:val="000000"/>
                      <w:sz w:val="20"/>
                    </w:rPr>
                    <w:t xml:space="preserve"> – </w:t>
                  </w:r>
                  <w:r>
                    <w:rPr>
                      <w:rFonts w:ascii="Tahoma" w:hAnsi="Tahoma" w:cs="Tahoma"/>
                      <w:b/>
                      <w:color w:val="000000"/>
                      <w:sz w:val="20"/>
                      <w:lang w:val="pl-PL"/>
                    </w:rPr>
                    <w:t>2 zadania</w:t>
                  </w:r>
                </w:p>
                <w:p w:rsidR="00316747" w:rsidRDefault="00316747" w:rsidP="00AA4DD6">
                  <w:pPr>
                    <w:pStyle w:val="Akapitzlist2"/>
                    <w:spacing w:before="0" w:after="160" w:line="360" w:lineRule="auto"/>
                    <w:ind w:left="360" w:right="0"/>
                    <w:rPr>
                      <w:rFonts w:ascii="Tahoma" w:hAnsi="Tahoma" w:cs="Tahoma"/>
                      <w:b/>
                      <w:color w:val="000000"/>
                      <w:sz w:val="20"/>
                    </w:rPr>
                  </w:pPr>
                  <w:r>
                    <w:rPr>
                      <w:rFonts w:ascii="Tahoma" w:hAnsi="Tahoma" w:cs="Tahoma"/>
                      <w:b/>
                      <w:color w:val="000000"/>
                      <w:sz w:val="20"/>
                    </w:rPr>
                    <w:t>Na zadanie :…………………</w:t>
                  </w:r>
                </w:p>
                <w:p w:rsidR="00316747" w:rsidRDefault="00316747" w:rsidP="009C6EB2">
                  <w:pPr>
                    <w:spacing w:before="121"/>
                    <w:jc w:val="center"/>
                    <w:rPr>
                      <w:rFonts w:ascii="Tahoma" w:hAnsi="Tahoma" w:cs="Tahoma"/>
                      <w:sz w:val="18"/>
                      <w:szCs w:val="18"/>
                    </w:rPr>
                  </w:pPr>
                  <w:r w:rsidRPr="00557C92">
                    <w:rPr>
                      <w:rFonts w:ascii="Tahoma" w:hAnsi="Tahoma" w:cs="Tahoma"/>
                      <w:sz w:val="18"/>
                      <w:szCs w:val="18"/>
                    </w:rPr>
                    <w:t>numer postępowania: K</w:t>
                  </w:r>
                  <w:r>
                    <w:rPr>
                      <w:rFonts w:ascii="Tahoma" w:hAnsi="Tahoma" w:cs="Tahoma"/>
                      <w:sz w:val="18"/>
                      <w:szCs w:val="18"/>
                    </w:rPr>
                    <w:t>Z-272</w:t>
                  </w:r>
                  <w:r w:rsidRPr="00557C92">
                    <w:rPr>
                      <w:rFonts w:ascii="Tahoma" w:hAnsi="Tahoma" w:cs="Tahoma"/>
                      <w:sz w:val="18"/>
                      <w:szCs w:val="18"/>
                    </w:rPr>
                    <w:t>-</w:t>
                  </w:r>
                  <w:r>
                    <w:rPr>
                      <w:rFonts w:ascii="Tahoma" w:hAnsi="Tahoma" w:cs="Tahoma"/>
                      <w:sz w:val="18"/>
                      <w:szCs w:val="18"/>
                    </w:rPr>
                    <w:t>45/</w:t>
                  </w:r>
                  <w:r w:rsidRPr="00557C92">
                    <w:rPr>
                      <w:rFonts w:ascii="Tahoma" w:hAnsi="Tahoma" w:cs="Tahoma"/>
                      <w:sz w:val="18"/>
                      <w:szCs w:val="18"/>
                    </w:rPr>
                    <w:t>19</w:t>
                  </w:r>
                  <w:r>
                    <w:rPr>
                      <w:rFonts w:ascii="Tahoma" w:hAnsi="Tahoma" w:cs="Tahoma"/>
                      <w:sz w:val="18"/>
                      <w:szCs w:val="18"/>
                    </w:rPr>
                    <w:t>)</w:t>
                  </w:r>
                </w:p>
                <w:p w:rsidR="00316747" w:rsidRPr="00557C92" w:rsidRDefault="00316747"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13.12.2019 r., godz. 11:30.</w:t>
                  </w:r>
                </w:p>
                <w:p w:rsidR="00316747" w:rsidRPr="00557C92" w:rsidRDefault="00316747" w:rsidP="009C6EB2">
                  <w:pPr>
                    <w:spacing w:before="121"/>
                    <w:jc w:val="center"/>
                    <w:rPr>
                      <w:rFonts w:ascii="Tahoma" w:hAnsi="Tahoma" w:cs="Tahoma"/>
                      <w:b/>
                      <w:sz w:val="18"/>
                      <w:szCs w:val="18"/>
                    </w:rPr>
                  </w:pPr>
                </w:p>
                <w:p w:rsidR="00316747" w:rsidRPr="00557C92" w:rsidRDefault="00316747"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….11.2019 r., godz. 11:30.</w:t>
                  </w:r>
                </w:p>
                <w:p w:rsidR="00316747" w:rsidRDefault="00316747" w:rsidP="009C6EB2">
                  <w:pPr>
                    <w:pStyle w:val="BodyText"/>
                    <w:spacing w:before="3"/>
                    <w:rPr>
                      <w:rFonts w:ascii="Tahoma" w:hAnsi="Tahoma" w:cs="Tahoma"/>
                      <w:sz w:val="18"/>
                      <w:szCs w:val="18"/>
                    </w:rPr>
                  </w:pPr>
                </w:p>
                <w:p w:rsidR="00316747" w:rsidRPr="00557C92" w:rsidRDefault="00316747" w:rsidP="009C6EB2">
                  <w:pPr>
                    <w:numPr>
                      <w:ins w:id="1" w:author="Unknown" w:date="2019-11-08T12:39:00Z"/>
                    </w:numPr>
                    <w:spacing w:before="139"/>
                    <w:ind w:left="352" w:right="428"/>
                    <w:jc w:val="center"/>
                    <w:rPr>
                      <w:rFonts w:ascii="Tahoma" w:hAnsi="Tahoma" w:cs="Tahoma"/>
                      <w:b/>
                      <w:sz w:val="18"/>
                      <w:szCs w:val="18"/>
                    </w:rPr>
                  </w:pPr>
                </w:p>
                <w:p w:rsidR="00316747" w:rsidRPr="00557C92" w:rsidRDefault="00316747" w:rsidP="009C6EB2">
                  <w:pPr>
                    <w:spacing w:before="121"/>
                    <w:jc w:val="center"/>
                    <w:rPr>
                      <w:rFonts w:ascii="Tahoma" w:hAnsi="Tahoma" w:cs="Tahoma"/>
                      <w:b/>
                      <w:sz w:val="18"/>
                      <w:szCs w:val="18"/>
                    </w:rPr>
                  </w:pPr>
                  <w:r w:rsidRPr="00557C92">
                    <w:rPr>
                      <w:rFonts w:ascii="Tahoma" w:hAnsi="Tahoma" w:cs="Tahoma"/>
                      <w:sz w:val="18"/>
                      <w:szCs w:val="18"/>
                    </w:rPr>
                    <w:t>(numer postępowania: K</w:t>
                  </w:r>
                  <w:r>
                    <w:rPr>
                      <w:rFonts w:ascii="Tahoma" w:hAnsi="Tahoma" w:cs="Tahoma"/>
                      <w:sz w:val="18"/>
                      <w:szCs w:val="18"/>
                    </w:rPr>
                    <w:t>Z</w:t>
                  </w:r>
                  <w:r w:rsidRPr="00557C92">
                    <w:rPr>
                      <w:rFonts w:ascii="Tahoma" w:hAnsi="Tahoma" w:cs="Tahoma"/>
                      <w:sz w:val="18"/>
                      <w:szCs w:val="18"/>
                    </w:rPr>
                    <w:t>-272-</w:t>
                  </w:r>
                  <w:r>
                    <w:rPr>
                      <w:rFonts w:ascii="Tahoma" w:hAnsi="Tahoma" w:cs="Tahoma"/>
                      <w:sz w:val="18"/>
                      <w:szCs w:val="18"/>
                    </w:rPr>
                    <w:t>35/</w:t>
                  </w:r>
                  <w:r w:rsidRPr="00557C92">
                    <w:rPr>
                      <w:rFonts w:ascii="Tahoma" w:hAnsi="Tahoma" w:cs="Tahoma"/>
                      <w:sz w:val="18"/>
                      <w:szCs w:val="18"/>
                    </w:rPr>
                    <w:t>19</w:t>
                  </w:r>
                  <w:r>
                    <w:rPr>
                      <w:rFonts w:ascii="Tahoma" w:hAnsi="Tahoma" w:cs="Tahoma"/>
                      <w:sz w:val="18"/>
                      <w:szCs w:val="18"/>
                    </w:rPr>
                    <w:t>)</w:t>
                  </w:r>
                </w:p>
                <w:p w:rsidR="00316747" w:rsidRPr="00557C92" w:rsidRDefault="00316747" w:rsidP="009C6EB2">
                  <w:pPr>
                    <w:ind w:left="352" w:right="433"/>
                    <w:jc w:val="center"/>
                    <w:rPr>
                      <w:rFonts w:ascii="Tahoma" w:hAnsi="Tahoma" w:cs="Tahoma"/>
                      <w:b/>
                      <w:sz w:val="18"/>
                      <w:szCs w:val="18"/>
                    </w:rPr>
                  </w:pPr>
                  <w:r w:rsidRPr="00557C92">
                    <w:rPr>
                      <w:rFonts w:ascii="Tahoma" w:hAnsi="Tahoma" w:cs="Tahoma"/>
                      <w:b/>
                      <w:sz w:val="18"/>
                      <w:szCs w:val="18"/>
                    </w:rPr>
                    <w:t xml:space="preserve">Nie otwierać przed </w:t>
                  </w:r>
                  <w:r>
                    <w:rPr>
                      <w:rFonts w:ascii="Tahoma" w:hAnsi="Tahoma" w:cs="Tahoma"/>
                      <w:b/>
                      <w:sz w:val="18"/>
                      <w:szCs w:val="18"/>
                    </w:rPr>
                    <w:t>17.10.2019 r., godz. 11:30.</w:t>
                  </w:r>
                </w:p>
              </w:txbxContent>
            </v:textbox>
            <w10:anchorlock/>
          </v:shape>
        </w:pict>
      </w:r>
    </w:p>
    <w:p w:rsidR="00316747" w:rsidRDefault="00316747" w:rsidP="006652A0">
      <w:pPr>
        <w:pStyle w:val="BodyText"/>
        <w:spacing w:before="3"/>
        <w:rPr>
          <w:rFonts w:ascii="Tahoma" w:hAnsi="Tahoma" w:cs="Tahoma"/>
          <w:sz w:val="18"/>
          <w:szCs w:val="18"/>
        </w:rPr>
      </w:pPr>
    </w:p>
    <w:p w:rsidR="00316747" w:rsidRPr="007D31D9" w:rsidRDefault="00316747" w:rsidP="00E85699">
      <w:pPr>
        <w:ind w:right="-30"/>
      </w:pPr>
      <w:r w:rsidRPr="007D31D9">
        <w:rPr>
          <w:rFonts w:ascii="Tahoma" w:hAnsi="Tahoma" w:cs="Tahoma"/>
          <w:i/>
          <w:sz w:val="18"/>
          <w:szCs w:val="18"/>
        </w:rPr>
        <w:t xml:space="preserve">Konsekwencje złożenia oferty niezgodnie z opisem podanym powyżej ponosi Wykonawca. Niewłaściwe oznakowanie oferty może spowodować np. potraktowanie oferty jako zwykłej korespondencji. </w:t>
      </w:r>
    </w:p>
    <w:p w:rsidR="00316747" w:rsidRPr="007D31D9" w:rsidRDefault="00316747"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nie ponosi odpowiedzialności z tytułu:</w:t>
      </w:r>
    </w:p>
    <w:p w:rsidR="00316747" w:rsidRPr="007D31D9" w:rsidRDefault="00316747"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Wyjaśnienia okoliczności wynikających z niewłaściwego zabezpieczenia lub opisania przez Wykonawcę koperty, w której znajduje się składana przez niego oferta lub zmiana oferty,</w:t>
      </w:r>
    </w:p>
    <w:p w:rsidR="00316747" w:rsidRPr="007D31D9" w:rsidRDefault="00316747"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okoliczności wynikających z niewłaściwego zabezpieczenia przez Wykonawcę informacji stanowiących tajemnicę przedsiębiorstwa w rozumieniu przepisów ustawy z dnia 16 kwietnia 1993 r. o zwalczaniu nieuczciwej konkurencji (Dz. U. z 2018 r. poz. 419),</w:t>
      </w:r>
    </w:p>
    <w:p w:rsidR="00316747" w:rsidRPr="007D31D9" w:rsidRDefault="00316747" w:rsidP="001C0A98">
      <w:pPr>
        <w:numPr>
          <w:ilvl w:val="0"/>
          <w:numId w:val="19"/>
        </w:numPr>
        <w:tabs>
          <w:tab w:val="num" w:pos="360"/>
          <w:tab w:val="num" w:pos="720"/>
        </w:tabs>
        <w:spacing w:after="0" w:line="240" w:lineRule="auto"/>
        <w:ind w:left="720"/>
        <w:jc w:val="both"/>
        <w:rPr>
          <w:rFonts w:ascii="Tahoma" w:hAnsi="Tahoma" w:cs="Tahoma"/>
          <w:sz w:val="18"/>
          <w:szCs w:val="18"/>
        </w:rPr>
      </w:pPr>
      <w:r w:rsidRPr="007D31D9">
        <w:rPr>
          <w:rFonts w:ascii="Tahoma" w:hAnsi="Tahoma" w:cs="Tahoma"/>
          <w:sz w:val="18"/>
          <w:szCs w:val="18"/>
        </w:rPr>
        <w:t>nieotrzymania przez Wykonawcę informacji związanych z prowadzonym postępowaniem w przypadku wskazania przez Wykonawcę w ofercie błędnego adresu, numeru telefonu, adresu e-mail lub numeru sprawy.</w:t>
      </w:r>
    </w:p>
    <w:p w:rsidR="00316747" w:rsidRPr="007D31D9" w:rsidRDefault="00316747" w:rsidP="001C0A98">
      <w:pPr>
        <w:pStyle w:val="ListParagraph"/>
        <w:widowControl w:val="0"/>
        <w:numPr>
          <w:ilvl w:val="0"/>
          <w:numId w:val="17"/>
        </w:numPr>
        <w:tabs>
          <w:tab w:val="clear" w:pos="1234"/>
          <w:tab w:val="num" w:pos="0"/>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Zaleca się, aby:</w:t>
      </w:r>
    </w:p>
    <w:p w:rsidR="00316747" w:rsidRPr="007D31D9" w:rsidRDefault="00316747" w:rsidP="001C0A98">
      <w:pPr>
        <w:pStyle w:val="ListParagraph"/>
        <w:widowControl w:val="0"/>
        <w:numPr>
          <w:ilvl w:val="0"/>
          <w:numId w:val="20"/>
        </w:numPr>
        <w:tabs>
          <w:tab w:val="num" w:pos="360"/>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wszelkie poprawki, skreślenia lub zmiany w tekście oferty (oraz w załącznikach do oferty) były parafowane przez osobę uprawnioną do reprezentowania Wykonawcy lub posiadającą</w:t>
      </w:r>
      <w:r w:rsidRPr="007D31D9">
        <w:rPr>
          <w:rFonts w:ascii="Tahoma" w:hAnsi="Tahoma" w:cs="Tahoma"/>
          <w:spacing w:val="-12"/>
          <w:sz w:val="18"/>
          <w:szCs w:val="18"/>
        </w:rPr>
        <w:t xml:space="preserve"> </w:t>
      </w:r>
      <w:r w:rsidRPr="007D31D9">
        <w:rPr>
          <w:rFonts w:ascii="Tahoma" w:hAnsi="Tahoma" w:cs="Tahoma"/>
          <w:sz w:val="18"/>
          <w:szCs w:val="18"/>
        </w:rPr>
        <w:t>pełnomocnictwo;</w:t>
      </w:r>
    </w:p>
    <w:p w:rsidR="00316747" w:rsidRPr="007D31D9" w:rsidRDefault="00316747"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każda zapisana strona oferty (wraz z załącznikami do oferty) była ponumerowana kolejnymi</w:t>
      </w:r>
      <w:r w:rsidRPr="007D31D9">
        <w:rPr>
          <w:rFonts w:ascii="Tahoma" w:hAnsi="Tahoma" w:cs="Tahoma"/>
          <w:spacing w:val="1"/>
          <w:sz w:val="18"/>
          <w:szCs w:val="18"/>
        </w:rPr>
        <w:t xml:space="preserve"> </w:t>
      </w:r>
      <w:r w:rsidRPr="007D31D9">
        <w:rPr>
          <w:rFonts w:ascii="Tahoma" w:hAnsi="Tahoma" w:cs="Tahoma"/>
          <w:sz w:val="18"/>
          <w:szCs w:val="18"/>
        </w:rPr>
        <w:t>numerami;</w:t>
      </w:r>
    </w:p>
    <w:p w:rsidR="00316747" w:rsidRPr="007D31D9" w:rsidRDefault="00316747" w:rsidP="001C0A98">
      <w:pPr>
        <w:pStyle w:val="ListParagraph"/>
        <w:widowControl w:val="0"/>
        <w:numPr>
          <w:ilvl w:val="0"/>
          <w:numId w:val="20"/>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oferta została złożona w formie uniemożliwiającej jej przypadkowe zdekompletowanie (kartki oferty np. spięte, zbindowane,</w:t>
      </w:r>
      <w:r w:rsidRPr="007D31D9">
        <w:rPr>
          <w:rFonts w:ascii="Tahoma" w:hAnsi="Tahoma" w:cs="Tahoma"/>
          <w:spacing w:val="-12"/>
          <w:sz w:val="18"/>
          <w:szCs w:val="18"/>
        </w:rPr>
        <w:t xml:space="preserve"> </w:t>
      </w:r>
      <w:r w:rsidRPr="007D31D9">
        <w:rPr>
          <w:rFonts w:ascii="Tahoma" w:hAnsi="Tahoma" w:cs="Tahoma"/>
          <w:sz w:val="18"/>
          <w:szCs w:val="18"/>
        </w:rPr>
        <w:t>zszyte);</w:t>
      </w:r>
    </w:p>
    <w:p w:rsidR="00316747" w:rsidRPr="007D31D9" w:rsidRDefault="00316747" w:rsidP="001C0A98">
      <w:pPr>
        <w:pStyle w:val="ListParagraph"/>
        <w:widowControl w:val="0"/>
        <w:numPr>
          <w:ilvl w:val="0"/>
          <w:numId w:val="20"/>
        </w:numPr>
        <w:tabs>
          <w:tab w:val="left" w:pos="720"/>
        </w:tabs>
        <w:autoSpaceDE w:val="0"/>
        <w:autoSpaceDN w:val="0"/>
        <w:spacing w:after="120" w:line="240" w:lineRule="auto"/>
        <w:ind w:left="720" w:hanging="360"/>
        <w:contextualSpacing w:val="0"/>
        <w:jc w:val="both"/>
        <w:rPr>
          <w:rFonts w:ascii="Tahoma" w:hAnsi="Tahoma" w:cs="Tahoma"/>
          <w:sz w:val="18"/>
          <w:szCs w:val="18"/>
        </w:rPr>
      </w:pPr>
      <w:r w:rsidRPr="007D31D9">
        <w:rPr>
          <w:rFonts w:ascii="Tahoma" w:hAnsi="Tahoma" w:cs="Tahoma"/>
          <w:sz w:val="18"/>
          <w:szCs w:val="18"/>
        </w:rPr>
        <w:t>w przypadku nieczytelnego podpisu Wykonawca opatrzył go imienną pieczątką lub wpisał informację, kto złożył podpis (czytelne wpisanie imienia i nazwiska).</w:t>
      </w:r>
    </w:p>
    <w:p w:rsidR="00316747" w:rsidRPr="007D31D9" w:rsidRDefault="00316747" w:rsidP="007C04FC">
      <w:pPr>
        <w:ind w:left="360"/>
        <w:jc w:val="both"/>
        <w:rPr>
          <w:rFonts w:ascii="Tahoma" w:hAnsi="Tahoma" w:cs="Tahoma"/>
          <w:sz w:val="18"/>
          <w:szCs w:val="18"/>
        </w:rPr>
      </w:pPr>
      <w:r w:rsidRPr="007D31D9">
        <w:rPr>
          <w:rFonts w:ascii="Tahoma" w:hAnsi="Tahoma" w:cs="Tahoma"/>
          <w:b/>
          <w:i/>
          <w:sz w:val="18"/>
          <w:szCs w:val="18"/>
        </w:rPr>
        <w:t>Niespełnienie powyższych zaleceń nie będzie skutkować odrzuceniem oferty, lecz wszelkie negatywne konsekwencje mogące wyniknąć z niezachowania tych wymagań będą obciążały</w:t>
      </w:r>
      <w:r w:rsidRPr="007D31D9">
        <w:rPr>
          <w:rFonts w:ascii="Tahoma" w:hAnsi="Tahoma" w:cs="Tahoma"/>
          <w:b/>
          <w:i/>
          <w:spacing w:val="-5"/>
          <w:sz w:val="18"/>
          <w:szCs w:val="18"/>
        </w:rPr>
        <w:t xml:space="preserve"> </w:t>
      </w:r>
      <w:r w:rsidRPr="007D31D9">
        <w:rPr>
          <w:rFonts w:ascii="Tahoma" w:hAnsi="Tahoma" w:cs="Tahoma"/>
          <w:b/>
          <w:i/>
          <w:sz w:val="18"/>
          <w:szCs w:val="18"/>
        </w:rPr>
        <w:t>Wykonawcę.</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TERMIN ZWIĄZANIA OFERTĄ</w:t>
      </w:r>
    </w:p>
    <w:p w:rsidR="00316747" w:rsidRPr="007D31D9" w:rsidRDefault="00316747" w:rsidP="006652A0">
      <w:pPr>
        <w:rPr>
          <w:rFonts w:ascii="Tahoma" w:hAnsi="Tahoma" w:cs="Tahoma"/>
          <w:sz w:val="18"/>
          <w:szCs w:val="18"/>
        </w:rPr>
      </w:pPr>
      <w:r w:rsidRPr="007D31D9">
        <w:rPr>
          <w:rFonts w:ascii="Tahoma" w:hAnsi="Tahoma" w:cs="Tahoma"/>
          <w:sz w:val="18"/>
          <w:szCs w:val="18"/>
        </w:rPr>
        <w:t>1. Wykonawca pozostaje związany ofertą przez okres 30 dni.</w:t>
      </w:r>
    </w:p>
    <w:p w:rsidR="00316747" w:rsidRPr="007D31D9" w:rsidRDefault="00316747" w:rsidP="006652A0">
      <w:pPr>
        <w:ind w:left="426" w:hanging="426"/>
        <w:rPr>
          <w:rFonts w:ascii="Tahoma" w:hAnsi="Tahoma" w:cs="Tahoma"/>
          <w:sz w:val="18"/>
          <w:szCs w:val="18"/>
        </w:rPr>
      </w:pPr>
      <w:r w:rsidRPr="007D31D9">
        <w:rPr>
          <w:rFonts w:ascii="Tahoma" w:hAnsi="Tahoma" w:cs="Tahoma"/>
          <w:sz w:val="18"/>
          <w:szCs w:val="18"/>
        </w:rPr>
        <w:t>2. Bieg terminu związania ofertą rozpoczyna się wraz z upływem terminu składania ofert.</w:t>
      </w:r>
    </w:p>
    <w:p w:rsidR="00316747" w:rsidRPr="007D31D9" w:rsidRDefault="00316747" w:rsidP="006652A0">
      <w:pPr>
        <w:ind w:left="426" w:hanging="426"/>
        <w:jc w:val="both"/>
        <w:rPr>
          <w:rFonts w:ascii="Tahoma" w:hAnsi="Tahoma" w:cs="Tahoma"/>
          <w:sz w:val="18"/>
          <w:szCs w:val="18"/>
        </w:rPr>
      </w:pPr>
      <w:r w:rsidRPr="007D31D9">
        <w:rPr>
          <w:rFonts w:ascii="Tahoma" w:hAnsi="Tahoma" w:cs="Tahoma"/>
          <w:sz w:val="18"/>
          <w:szCs w:val="18"/>
        </w:rPr>
        <w:t>3.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ZMIANA / WYCOFANIE OFERTY</w:t>
      </w:r>
    </w:p>
    <w:p w:rsidR="00316747" w:rsidRPr="007D31D9" w:rsidRDefault="00316747" w:rsidP="006652A0">
      <w:pPr>
        <w:pStyle w:val="BodyText"/>
        <w:spacing w:after="0"/>
        <w:jc w:val="both"/>
        <w:rPr>
          <w:rFonts w:ascii="Tahoma" w:hAnsi="Tahoma" w:cs="Tahoma"/>
          <w:sz w:val="18"/>
          <w:szCs w:val="18"/>
        </w:rPr>
      </w:pPr>
      <w:r w:rsidRPr="007D31D9">
        <w:rPr>
          <w:rFonts w:ascii="Tahoma" w:hAnsi="Tahoma" w:cs="Tahoma"/>
          <w:sz w:val="18"/>
          <w:szCs w:val="18"/>
        </w:rPr>
        <w:t>Wykonawca, przed upływem terminu do składania ofert, może zmienić lub wycofać ofertę. O wprowadzeniu zmian lub zamiarze wycofania oferty Wykonawca powiadamia Zamawiającego pisemnie. Pismo informujące o zmianie lub wycofaniu oferty należy złożyć (przed terminem składania ofert), zgodnie z opisem podanym w Rozdziale X ust. 3 oznaczając dodatkowo „ZMIANA OFERTY” lub „WYCOFANIE OFERTY”. Do pisma musi być załączony dokument, z którego wynika prawo osoby podpisującej pismo do reprezentowania</w:t>
      </w:r>
      <w:r w:rsidRPr="007D31D9">
        <w:rPr>
          <w:rFonts w:ascii="Tahoma" w:hAnsi="Tahoma" w:cs="Tahoma"/>
          <w:spacing w:val="-6"/>
          <w:sz w:val="18"/>
          <w:szCs w:val="18"/>
        </w:rPr>
        <w:t xml:space="preserve"> </w:t>
      </w:r>
      <w:r w:rsidRPr="007D31D9">
        <w:rPr>
          <w:rFonts w:ascii="Tahoma" w:hAnsi="Tahoma" w:cs="Tahoma"/>
          <w:sz w:val="18"/>
          <w:szCs w:val="18"/>
        </w:rPr>
        <w:t>Wykonawcy.</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MIEJSCE I TERMIN SKŁADANIA I OTWARCIA OFERT</w:t>
      </w:r>
    </w:p>
    <w:p w:rsidR="00316747" w:rsidRPr="007D31D9" w:rsidRDefault="00316747" w:rsidP="006652A0">
      <w:pPr>
        <w:pStyle w:val="BodyText3"/>
        <w:numPr>
          <w:ilvl w:val="1"/>
          <w:numId w:val="21"/>
        </w:numPr>
        <w:suppressAutoHyphens/>
        <w:spacing w:after="0"/>
        <w:jc w:val="both"/>
        <w:rPr>
          <w:rFonts w:ascii="Tahoma" w:hAnsi="Tahoma" w:cs="Tahoma"/>
          <w:sz w:val="18"/>
          <w:szCs w:val="18"/>
        </w:rPr>
      </w:pPr>
      <w:r w:rsidRPr="007D31D9">
        <w:rPr>
          <w:rFonts w:ascii="Tahoma" w:hAnsi="Tahoma" w:cs="Tahoma"/>
          <w:b w:val="0"/>
          <w:sz w:val="18"/>
          <w:szCs w:val="18"/>
        </w:rPr>
        <w:t xml:space="preserve">Oferty należy składać w siedzibie Zamawiającego: Uniwersytet Ekonomiczny w Krakowie, ul. Rakowicka 27, 31-510 Kraków, Budynek Główny, pokój 205 B (w zależności od miejsca pracy Działu Zamówień Publicznych - uzależnionego od remontu biura) </w:t>
      </w:r>
      <w:r w:rsidRPr="007D31D9">
        <w:rPr>
          <w:rFonts w:ascii="Tahoma" w:hAnsi="Tahoma" w:cs="Tahoma"/>
          <w:sz w:val="18"/>
          <w:szCs w:val="18"/>
          <w:u w:val="single"/>
        </w:rPr>
        <w:t xml:space="preserve">do dnia: </w:t>
      </w:r>
      <w:r>
        <w:rPr>
          <w:rFonts w:ascii="Tahoma" w:hAnsi="Tahoma" w:cs="Tahoma"/>
          <w:sz w:val="18"/>
          <w:szCs w:val="18"/>
          <w:u w:val="single"/>
        </w:rPr>
        <w:t>13</w:t>
      </w:r>
      <w:r w:rsidRPr="007D31D9">
        <w:rPr>
          <w:rFonts w:ascii="Tahoma" w:hAnsi="Tahoma" w:cs="Tahoma"/>
          <w:sz w:val="18"/>
          <w:szCs w:val="18"/>
          <w:u w:val="single"/>
        </w:rPr>
        <w:t xml:space="preserve"> -1</w:t>
      </w:r>
      <w:r>
        <w:rPr>
          <w:rFonts w:ascii="Tahoma" w:hAnsi="Tahoma" w:cs="Tahoma"/>
          <w:sz w:val="18"/>
          <w:szCs w:val="18"/>
          <w:u w:val="single"/>
        </w:rPr>
        <w:t>2</w:t>
      </w:r>
      <w:r w:rsidRPr="007D31D9">
        <w:rPr>
          <w:rFonts w:ascii="Tahoma" w:hAnsi="Tahoma" w:cs="Tahoma"/>
          <w:sz w:val="18"/>
          <w:szCs w:val="18"/>
          <w:u w:val="single"/>
        </w:rPr>
        <w:t>-2019 r. do godz. 11:00.</w:t>
      </w:r>
    </w:p>
    <w:p w:rsidR="00316747" w:rsidRPr="007D31D9" w:rsidRDefault="00316747"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Oferty można składać w godzinach od 8:30 do 15:30.</w:t>
      </w:r>
    </w:p>
    <w:p w:rsidR="00316747" w:rsidRPr="007D31D9" w:rsidRDefault="00316747" w:rsidP="001C0A98">
      <w:pPr>
        <w:pStyle w:val="BodyText3"/>
        <w:numPr>
          <w:ilvl w:val="1"/>
          <w:numId w:val="21"/>
        </w:numPr>
        <w:suppressAutoHyphens/>
        <w:spacing w:after="0"/>
        <w:ind w:left="360"/>
        <w:jc w:val="both"/>
        <w:rPr>
          <w:rFonts w:ascii="Tahoma" w:hAnsi="Tahoma" w:cs="Tahoma"/>
          <w:b w:val="0"/>
          <w:sz w:val="18"/>
          <w:szCs w:val="18"/>
        </w:rPr>
      </w:pPr>
      <w:r w:rsidRPr="007D31D9">
        <w:rPr>
          <w:rFonts w:ascii="Tahoma" w:hAnsi="Tahoma" w:cs="Tahoma"/>
          <w:b w:val="0"/>
          <w:sz w:val="18"/>
          <w:szCs w:val="18"/>
        </w:rPr>
        <w:t>Otwarcie ofert jest jawne.</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Oferty zo</w:t>
      </w:r>
      <w:r>
        <w:rPr>
          <w:rFonts w:ascii="Tahoma" w:hAnsi="Tahoma" w:cs="Tahoma"/>
          <w:b w:val="0"/>
          <w:sz w:val="18"/>
          <w:szCs w:val="18"/>
        </w:rPr>
        <w:t>staną publicznie otwarte w dniu 13</w:t>
      </w:r>
      <w:r w:rsidRPr="007D31D9">
        <w:rPr>
          <w:rFonts w:ascii="Tahoma" w:hAnsi="Tahoma" w:cs="Tahoma"/>
          <w:b w:val="0"/>
          <w:sz w:val="18"/>
          <w:szCs w:val="18"/>
        </w:rPr>
        <w:t>-1</w:t>
      </w:r>
      <w:r>
        <w:rPr>
          <w:rFonts w:ascii="Tahoma" w:hAnsi="Tahoma" w:cs="Tahoma"/>
          <w:b w:val="0"/>
          <w:sz w:val="18"/>
          <w:szCs w:val="18"/>
        </w:rPr>
        <w:t>2</w:t>
      </w:r>
      <w:r w:rsidRPr="007D31D9">
        <w:rPr>
          <w:rFonts w:ascii="Tahoma" w:hAnsi="Tahoma" w:cs="Tahoma"/>
          <w:b w:val="0"/>
          <w:sz w:val="18"/>
          <w:szCs w:val="18"/>
        </w:rPr>
        <w:t>-2019 r. o godz. 11:30, w siedzibie Zamawiającego (Uniwersytet Ekonomiczny w Krakowie, ul. Rakowicka 27, Kraków), Budynek Główny, II p., pokój nr 205 B.</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Zamawiający niezwłocznie zwraca ofertę, która została złożona po terminie.</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Bezpośrednio</w:t>
      </w:r>
      <w:r w:rsidRPr="007D31D9">
        <w:rPr>
          <w:rFonts w:ascii="Tahoma" w:hAnsi="Tahoma" w:cs="Tahoma"/>
          <w:b w:val="0"/>
          <w:spacing w:val="38"/>
          <w:sz w:val="18"/>
          <w:szCs w:val="18"/>
        </w:rPr>
        <w:t xml:space="preserve"> </w:t>
      </w:r>
      <w:r w:rsidRPr="007D31D9">
        <w:rPr>
          <w:rFonts w:ascii="Tahoma" w:hAnsi="Tahoma" w:cs="Tahoma"/>
          <w:b w:val="0"/>
          <w:sz w:val="18"/>
          <w:szCs w:val="18"/>
        </w:rPr>
        <w:t>przed</w:t>
      </w:r>
      <w:r w:rsidRPr="007D31D9">
        <w:rPr>
          <w:rFonts w:ascii="Tahoma" w:hAnsi="Tahoma" w:cs="Tahoma"/>
          <w:b w:val="0"/>
          <w:spacing w:val="38"/>
          <w:sz w:val="18"/>
          <w:szCs w:val="18"/>
        </w:rPr>
        <w:t xml:space="preserve"> </w:t>
      </w:r>
      <w:r w:rsidRPr="007D31D9">
        <w:rPr>
          <w:rFonts w:ascii="Tahoma" w:hAnsi="Tahoma" w:cs="Tahoma"/>
          <w:b w:val="0"/>
          <w:sz w:val="18"/>
          <w:szCs w:val="18"/>
        </w:rPr>
        <w:t>otwarciem</w:t>
      </w:r>
      <w:r w:rsidRPr="007D31D9">
        <w:rPr>
          <w:rFonts w:ascii="Tahoma" w:hAnsi="Tahoma" w:cs="Tahoma"/>
          <w:b w:val="0"/>
          <w:spacing w:val="38"/>
          <w:sz w:val="18"/>
          <w:szCs w:val="18"/>
        </w:rPr>
        <w:t xml:space="preserve"> </w:t>
      </w:r>
      <w:r w:rsidRPr="007D31D9">
        <w:rPr>
          <w:rFonts w:ascii="Tahoma" w:hAnsi="Tahoma" w:cs="Tahoma"/>
          <w:b w:val="0"/>
          <w:sz w:val="18"/>
          <w:szCs w:val="18"/>
        </w:rPr>
        <w:t>ofert</w:t>
      </w:r>
      <w:r w:rsidRPr="007D31D9">
        <w:rPr>
          <w:rFonts w:ascii="Tahoma" w:hAnsi="Tahoma" w:cs="Tahoma"/>
          <w:b w:val="0"/>
          <w:spacing w:val="39"/>
          <w:sz w:val="18"/>
          <w:szCs w:val="18"/>
        </w:rPr>
        <w:t xml:space="preserve"> </w:t>
      </w:r>
      <w:r w:rsidRPr="007D31D9">
        <w:rPr>
          <w:rFonts w:ascii="Tahoma" w:hAnsi="Tahoma" w:cs="Tahoma"/>
          <w:b w:val="0"/>
          <w:sz w:val="18"/>
          <w:szCs w:val="18"/>
        </w:rPr>
        <w:t>Zamawiający</w:t>
      </w:r>
      <w:r w:rsidRPr="007D31D9">
        <w:rPr>
          <w:rFonts w:ascii="Tahoma" w:hAnsi="Tahoma" w:cs="Tahoma"/>
          <w:b w:val="0"/>
          <w:spacing w:val="37"/>
          <w:sz w:val="18"/>
          <w:szCs w:val="18"/>
        </w:rPr>
        <w:t xml:space="preserve"> </w:t>
      </w:r>
      <w:r w:rsidRPr="007D31D9">
        <w:rPr>
          <w:rFonts w:ascii="Tahoma" w:hAnsi="Tahoma" w:cs="Tahoma"/>
          <w:b w:val="0"/>
          <w:sz w:val="18"/>
          <w:szCs w:val="18"/>
        </w:rPr>
        <w:t>poda</w:t>
      </w:r>
      <w:r w:rsidRPr="007D31D9">
        <w:rPr>
          <w:rFonts w:ascii="Tahoma" w:hAnsi="Tahoma" w:cs="Tahoma"/>
          <w:b w:val="0"/>
          <w:spacing w:val="38"/>
          <w:sz w:val="18"/>
          <w:szCs w:val="18"/>
        </w:rPr>
        <w:t xml:space="preserve"> </w:t>
      </w:r>
      <w:r w:rsidRPr="007D31D9">
        <w:rPr>
          <w:rFonts w:ascii="Tahoma" w:hAnsi="Tahoma" w:cs="Tahoma"/>
          <w:b w:val="0"/>
          <w:sz w:val="18"/>
          <w:szCs w:val="18"/>
        </w:rPr>
        <w:t>kwotę,</w:t>
      </w:r>
      <w:r w:rsidRPr="007D31D9">
        <w:rPr>
          <w:rFonts w:ascii="Tahoma" w:hAnsi="Tahoma" w:cs="Tahoma"/>
          <w:b w:val="0"/>
          <w:spacing w:val="37"/>
          <w:sz w:val="18"/>
          <w:szCs w:val="18"/>
        </w:rPr>
        <w:t xml:space="preserve"> </w:t>
      </w:r>
      <w:r w:rsidRPr="007D31D9">
        <w:rPr>
          <w:rFonts w:ascii="Tahoma" w:hAnsi="Tahoma" w:cs="Tahoma"/>
          <w:b w:val="0"/>
          <w:sz w:val="18"/>
          <w:szCs w:val="18"/>
        </w:rPr>
        <w:t>jaką</w:t>
      </w:r>
      <w:r w:rsidRPr="007D31D9">
        <w:rPr>
          <w:rFonts w:ascii="Tahoma" w:hAnsi="Tahoma" w:cs="Tahoma"/>
          <w:b w:val="0"/>
          <w:spacing w:val="37"/>
          <w:sz w:val="18"/>
          <w:szCs w:val="18"/>
        </w:rPr>
        <w:t xml:space="preserve"> </w:t>
      </w:r>
      <w:r w:rsidRPr="007D31D9">
        <w:rPr>
          <w:rFonts w:ascii="Tahoma" w:hAnsi="Tahoma" w:cs="Tahoma"/>
          <w:b w:val="0"/>
          <w:sz w:val="18"/>
          <w:szCs w:val="18"/>
        </w:rPr>
        <w:t>zamierza</w:t>
      </w:r>
      <w:r w:rsidRPr="007D31D9">
        <w:rPr>
          <w:rFonts w:ascii="Tahoma" w:hAnsi="Tahoma" w:cs="Tahoma"/>
          <w:b w:val="0"/>
          <w:spacing w:val="37"/>
          <w:sz w:val="18"/>
          <w:szCs w:val="18"/>
        </w:rPr>
        <w:t xml:space="preserve"> </w:t>
      </w:r>
      <w:r w:rsidRPr="007D31D9">
        <w:rPr>
          <w:rFonts w:ascii="Tahoma" w:hAnsi="Tahoma" w:cs="Tahoma"/>
          <w:b w:val="0"/>
          <w:sz w:val="18"/>
          <w:szCs w:val="18"/>
        </w:rPr>
        <w:t>przeznaczyć</w:t>
      </w:r>
      <w:r w:rsidRPr="007D31D9">
        <w:rPr>
          <w:rFonts w:ascii="Tahoma" w:hAnsi="Tahoma" w:cs="Tahoma"/>
          <w:b w:val="0"/>
          <w:spacing w:val="40"/>
          <w:sz w:val="18"/>
          <w:szCs w:val="18"/>
        </w:rPr>
        <w:t xml:space="preserve"> </w:t>
      </w:r>
      <w:r w:rsidRPr="007D31D9">
        <w:rPr>
          <w:rFonts w:ascii="Tahoma" w:hAnsi="Tahoma" w:cs="Tahoma"/>
          <w:b w:val="0"/>
          <w:sz w:val="18"/>
          <w:szCs w:val="18"/>
        </w:rPr>
        <w:t>na</w:t>
      </w:r>
      <w:r w:rsidRPr="007D31D9">
        <w:rPr>
          <w:rFonts w:ascii="Tahoma" w:hAnsi="Tahoma" w:cs="Tahoma"/>
          <w:b w:val="0"/>
          <w:spacing w:val="77"/>
          <w:w w:val="99"/>
          <w:sz w:val="18"/>
          <w:szCs w:val="18"/>
        </w:rPr>
        <w:t xml:space="preserve"> </w:t>
      </w:r>
      <w:r w:rsidRPr="007D31D9">
        <w:rPr>
          <w:rFonts w:ascii="Tahoma" w:hAnsi="Tahoma" w:cs="Tahoma"/>
          <w:b w:val="0"/>
          <w:sz w:val="18"/>
          <w:szCs w:val="18"/>
        </w:rPr>
        <w:t>sfinansowanie</w:t>
      </w:r>
      <w:r w:rsidRPr="007D31D9">
        <w:rPr>
          <w:rFonts w:ascii="Tahoma" w:hAnsi="Tahoma" w:cs="Tahoma"/>
          <w:b w:val="0"/>
          <w:spacing w:val="-22"/>
          <w:sz w:val="18"/>
          <w:szCs w:val="18"/>
        </w:rPr>
        <w:t xml:space="preserve"> </w:t>
      </w:r>
      <w:r w:rsidRPr="007D31D9">
        <w:rPr>
          <w:rFonts w:ascii="Tahoma" w:hAnsi="Tahoma" w:cs="Tahoma"/>
          <w:b w:val="0"/>
          <w:sz w:val="18"/>
          <w:szCs w:val="18"/>
        </w:rPr>
        <w:t>zamówienia.</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Podczas</w:t>
      </w:r>
      <w:r w:rsidRPr="007D31D9">
        <w:rPr>
          <w:rFonts w:ascii="Tahoma" w:hAnsi="Tahoma" w:cs="Tahoma"/>
          <w:b w:val="0"/>
          <w:spacing w:val="-2"/>
          <w:sz w:val="18"/>
          <w:szCs w:val="18"/>
        </w:rPr>
        <w:t xml:space="preserve"> </w:t>
      </w:r>
      <w:r w:rsidRPr="007D31D9">
        <w:rPr>
          <w:rFonts w:ascii="Tahoma" w:hAnsi="Tahoma" w:cs="Tahoma"/>
          <w:b w:val="0"/>
          <w:sz w:val="18"/>
          <w:szCs w:val="18"/>
        </w:rPr>
        <w:t>otwarcia</w:t>
      </w:r>
      <w:r w:rsidRPr="007D31D9">
        <w:rPr>
          <w:rFonts w:ascii="Tahoma" w:hAnsi="Tahoma" w:cs="Tahoma"/>
          <w:b w:val="0"/>
          <w:spacing w:val="-3"/>
          <w:sz w:val="18"/>
          <w:szCs w:val="18"/>
        </w:rPr>
        <w:t xml:space="preserve"> </w:t>
      </w:r>
      <w:r w:rsidRPr="007D31D9">
        <w:rPr>
          <w:rFonts w:ascii="Tahoma" w:hAnsi="Tahoma" w:cs="Tahoma"/>
          <w:b w:val="0"/>
          <w:sz w:val="18"/>
          <w:szCs w:val="18"/>
        </w:rPr>
        <w:t>ofert podana</w:t>
      </w:r>
      <w:r w:rsidRPr="007D31D9">
        <w:rPr>
          <w:rFonts w:ascii="Tahoma" w:hAnsi="Tahoma" w:cs="Tahoma"/>
          <w:b w:val="0"/>
          <w:spacing w:val="-3"/>
          <w:sz w:val="18"/>
          <w:szCs w:val="18"/>
        </w:rPr>
        <w:t xml:space="preserve"> </w:t>
      </w:r>
      <w:r w:rsidRPr="007D31D9">
        <w:rPr>
          <w:rFonts w:ascii="Tahoma" w:hAnsi="Tahoma" w:cs="Tahoma"/>
          <w:b w:val="0"/>
          <w:sz w:val="18"/>
          <w:szCs w:val="18"/>
        </w:rPr>
        <w:t>będzie</w:t>
      </w:r>
      <w:r w:rsidRPr="007D31D9">
        <w:rPr>
          <w:rFonts w:ascii="Tahoma" w:hAnsi="Tahoma" w:cs="Tahoma"/>
          <w:b w:val="0"/>
          <w:spacing w:val="-3"/>
          <w:sz w:val="18"/>
          <w:szCs w:val="18"/>
        </w:rPr>
        <w:t xml:space="preserve"> </w:t>
      </w:r>
      <w:r w:rsidRPr="007D31D9">
        <w:rPr>
          <w:rFonts w:ascii="Tahoma" w:hAnsi="Tahoma" w:cs="Tahoma"/>
          <w:b w:val="0"/>
          <w:sz w:val="18"/>
          <w:szCs w:val="18"/>
        </w:rPr>
        <w:t>nazwa</w:t>
      </w:r>
      <w:r w:rsidRPr="007D31D9">
        <w:rPr>
          <w:rFonts w:ascii="Tahoma" w:hAnsi="Tahoma" w:cs="Tahoma"/>
          <w:b w:val="0"/>
          <w:spacing w:val="-3"/>
          <w:sz w:val="18"/>
          <w:szCs w:val="18"/>
        </w:rPr>
        <w:t xml:space="preserve"> </w:t>
      </w:r>
      <w:r w:rsidRPr="007D31D9">
        <w:rPr>
          <w:rFonts w:ascii="Tahoma" w:hAnsi="Tahoma" w:cs="Tahoma"/>
          <w:b w:val="0"/>
          <w:sz w:val="18"/>
          <w:szCs w:val="18"/>
        </w:rPr>
        <w:t>(firmy)</w:t>
      </w:r>
      <w:r w:rsidRPr="007D31D9">
        <w:rPr>
          <w:rFonts w:ascii="Tahoma" w:hAnsi="Tahoma" w:cs="Tahoma"/>
          <w:b w:val="0"/>
          <w:spacing w:val="-2"/>
          <w:sz w:val="18"/>
          <w:szCs w:val="18"/>
        </w:rPr>
        <w:t xml:space="preserve"> </w:t>
      </w:r>
      <w:r w:rsidRPr="007D31D9">
        <w:rPr>
          <w:rFonts w:ascii="Tahoma" w:hAnsi="Tahoma" w:cs="Tahoma"/>
          <w:b w:val="0"/>
          <w:sz w:val="18"/>
          <w:szCs w:val="18"/>
        </w:rPr>
        <w:t>oraz adres Wykonawców,</w:t>
      </w:r>
      <w:r w:rsidRPr="007D31D9">
        <w:rPr>
          <w:rFonts w:ascii="Tahoma" w:hAnsi="Tahoma" w:cs="Tahoma"/>
          <w:b w:val="0"/>
          <w:spacing w:val="-2"/>
          <w:sz w:val="18"/>
          <w:szCs w:val="18"/>
        </w:rPr>
        <w:t xml:space="preserve"> </w:t>
      </w:r>
      <w:r w:rsidRPr="007D31D9">
        <w:rPr>
          <w:rFonts w:ascii="Tahoma" w:hAnsi="Tahoma" w:cs="Tahoma"/>
          <w:b w:val="0"/>
          <w:sz w:val="18"/>
          <w:szCs w:val="18"/>
        </w:rPr>
        <w:t>a</w:t>
      </w:r>
      <w:r w:rsidRPr="007D31D9">
        <w:rPr>
          <w:rFonts w:ascii="Tahoma" w:hAnsi="Tahoma" w:cs="Tahoma"/>
          <w:b w:val="0"/>
          <w:spacing w:val="-3"/>
          <w:sz w:val="18"/>
          <w:szCs w:val="18"/>
        </w:rPr>
        <w:t xml:space="preserve"> </w:t>
      </w:r>
      <w:r w:rsidRPr="007D31D9">
        <w:rPr>
          <w:rFonts w:ascii="Tahoma" w:hAnsi="Tahoma" w:cs="Tahoma"/>
          <w:b w:val="0"/>
          <w:sz w:val="18"/>
          <w:szCs w:val="18"/>
        </w:rPr>
        <w:t>także</w:t>
      </w:r>
      <w:r w:rsidRPr="007D31D9">
        <w:rPr>
          <w:rFonts w:ascii="Tahoma" w:hAnsi="Tahoma" w:cs="Tahoma"/>
          <w:b w:val="0"/>
          <w:spacing w:val="-3"/>
          <w:sz w:val="18"/>
          <w:szCs w:val="18"/>
        </w:rPr>
        <w:t xml:space="preserve"> </w:t>
      </w:r>
      <w:r w:rsidRPr="007D31D9">
        <w:rPr>
          <w:rFonts w:ascii="Tahoma" w:hAnsi="Tahoma" w:cs="Tahoma"/>
          <w:b w:val="0"/>
          <w:sz w:val="18"/>
          <w:szCs w:val="18"/>
        </w:rPr>
        <w:t>informacje</w:t>
      </w:r>
      <w:r w:rsidRPr="007D31D9">
        <w:rPr>
          <w:rFonts w:ascii="Tahoma" w:hAnsi="Tahoma" w:cs="Tahoma"/>
          <w:b w:val="0"/>
          <w:spacing w:val="55"/>
          <w:w w:val="99"/>
          <w:sz w:val="18"/>
          <w:szCs w:val="18"/>
        </w:rPr>
        <w:t xml:space="preserve"> </w:t>
      </w:r>
      <w:r w:rsidRPr="007D31D9">
        <w:rPr>
          <w:rFonts w:ascii="Tahoma" w:hAnsi="Tahoma" w:cs="Tahoma"/>
          <w:b w:val="0"/>
          <w:sz w:val="18"/>
          <w:szCs w:val="18"/>
        </w:rPr>
        <w:t>dotyczące</w:t>
      </w:r>
      <w:r w:rsidRPr="007D31D9">
        <w:rPr>
          <w:rFonts w:ascii="Tahoma" w:hAnsi="Tahoma" w:cs="Tahoma"/>
          <w:b w:val="0"/>
          <w:spacing w:val="44"/>
          <w:sz w:val="18"/>
          <w:szCs w:val="18"/>
        </w:rPr>
        <w:t xml:space="preserve"> </w:t>
      </w:r>
      <w:r w:rsidRPr="007D31D9">
        <w:rPr>
          <w:rFonts w:ascii="Tahoma" w:hAnsi="Tahoma" w:cs="Tahoma"/>
          <w:b w:val="0"/>
          <w:sz w:val="18"/>
          <w:szCs w:val="18"/>
        </w:rPr>
        <w:t>ceny ofertowej brutto.</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pacing w:val="-1"/>
          <w:sz w:val="18"/>
          <w:szCs w:val="18"/>
        </w:rPr>
        <w:t>Niezwłocznie</w:t>
      </w:r>
      <w:r w:rsidRPr="007D31D9">
        <w:rPr>
          <w:rFonts w:ascii="Tahoma" w:hAnsi="Tahoma" w:cs="Tahoma"/>
          <w:b w:val="0"/>
          <w:spacing w:val="52"/>
          <w:sz w:val="18"/>
          <w:szCs w:val="18"/>
        </w:rPr>
        <w:t xml:space="preserve"> </w:t>
      </w:r>
      <w:r w:rsidRPr="007D31D9">
        <w:rPr>
          <w:rFonts w:ascii="Tahoma" w:hAnsi="Tahoma" w:cs="Tahoma"/>
          <w:b w:val="0"/>
          <w:sz w:val="18"/>
          <w:szCs w:val="18"/>
        </w:rPr>
        <w:t>po</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otwarciu</w:t>
      </w:r>
      <w:r w:rsidRPr="007D31D9">
        <w:rPr>
          <w:rFonts w:ascii="Tahoma" w:hAnsi="Tahoma" w:cs="Tahoma"/>
          <w:b w:val="0"/>
          <w:spacing w:val="54"/>
          <w:sz w:val="18"/>
          <w:szCs w:val="18"/>
        </w:rPr>
        <w:t xml:space="preserve"> </w:t>
      </w:r>
      <w:r w:rsidRPr="007D31D9">
        <w:rPr>
          <w:rFonts w:ascii="Tahoma" w:hAnsi="Tahoma" w:cs="Tahoma"/>
          <w:b w:val="0"/>
          <w:spacing w:val="-1"/>
          <w:sz w:val="18"/>
          <w:szCs w:val="18"/>
        </w:rPr>
        <w:t>ofert</w:t>
      </w:r>
      <w:r w:rsidRPr="007D31D9">
        <w:rPr>
          <w:rFonts w:ascii="Tahoma" w:hAnsi="Tahoma" w:cs="Tahoma"/>
          <w:b w:val="0"/>
          <w:spacing w:val="54"/>
          <w:sz w:val="18"/>
          <w:szCs w:val="18"/>
        </w:rPr>
        <w:t xml:space="preserve"> </w:t>
      </w:r>
      <w:r w:rsidRPr="007D31D9">
        <w:rPr>
          <w:rFonts w:ascii="Tahoma" w:hAnsi="Tahoma" w:cs="Tahoma"/>
          <w:b w:val="0"/>
          <w:sz w:val="18"/>
          <w:szCs w:val="18"/>
        </w:rPr>
        <w:t>Zamawiający</w:t>
      </w:r>
      <w:r w:rsidRPr="007D31D9">
        <w:rPr>
          <w:rFonts w:ascii="Tahoma" w:hAnsi="Tahoma" w:cs="Tahoma"/>
          <w:b w:val="0"/>
          <w:spacing w:val="52"/>
          <w:sz w:val="18"/>
          <w:szCs w:val="18"/>
        </w:rPr>
        <w:t xml:space="preserve"> </w:t>
      </w:r>
      <w:r w:rsidRPr="007D31D9">
        <w:rPr>
          <w:rFonts w:ascii="Tahoma" w:hAnsi="Tahoma" w:cs="Tahoma"/>
          <w:b w:val="0"/>
          <w:sz w:val="18"/>
          <w:szCs w:val="18"/>
        </w:rPr>
        <w:t>zamieszcza</w:t>
      </w:r>
      <w:r w:rsidRPr="007D31D9">
        <w:rPr>
          <w:rFonts w:ascii="Tahoma" w:hAnsi="Tahoma" w:cs="Tahoma"/>
          <w:b w:val="0"/>
          <w:spacing w:val="53"/>
          <w:sz w:val="18"/>
          <w:szCs w:val="18"/>
        </w:rPr>
        <w:t xml:space="preserve"> </w:t>
      </w:r>
      <w:r w:rsidRPr="007D31D9">
        <w:rPr>
          <w:rFonts w:ascii="Tahoma" w:hAnsi="Tahoma" w:cs="Tahoma"/>
          <w:b w:val="0"/>
          <w:sz w:val="18"/>
          <w:szCs w:val="18"/>
        </w:rPr>
        <w:t>na</w:t>
      </w:r>
      <w:r w:rsidRPr="007D31D9">
        <w:rPr>
          <w:rFonts w:ascii="Tahoma" w:hAnsi="Tahoma" w:cs="Tahoma"/>
          <w:b w:val="0"/>
          <w:spacing w:val="53"/>
          <w:sz w:val="18"/>
          <w:szCs w:val="18"/>
        </w:rPr>
        <w:t xml:space="preserve"> </w:t>
      </w:r>
      <w:r w:rsidRPr="007D31D9">
        <w:rPr>
          <w:rFonts w:ascii="Tahoma" w:hAnsi="Tahoma" w:cs="Tahoma"/>
          <w:b w:val="0"/>
          <w:spacing w:val="-1"/>
          <w:sz w:val="18"/>
          <w:szCs w:val="18"/>
        </w:rPr>
        <w:t>stronie</w:t>
      </w:r>
      <w:r w:rsidRPr="007D31D9">
        <w:rPr>
          <w:rFonts w:ascii="Tahoma" w:hAnsi="Tahoma" w:cs="Tahoma"/>
          <w:b w:val="0"/>
          <w:spacing w:val="52"/>
          <w:sz w:val="18"/>
          <w:szCs w:val="18"/>
        </w:rPr>
        <w:t xml:space="preserve"> </w:t>
      </w:r>
      <w:r w:rsidRPr="007D31D9">
        <w:rPr>
          <w:rFonts w:ascii="Tahoma" w:hAnsi="Tahoma" w:cs="Tahoma"/>
          <w:b w:val="0"/>
          <w:spacing w:val="-1"/>
          <w:sz w:val="18"/>
          <w:szCs w:val="18"/>
        </w:rPr>
        <w:t>internetowej</w:t>
      </w:r>
      <w:r w:rsidRPr="007D31D9">
        <w:rPr>
          <w:rFonts w:ascii="Tahoma" w:hAnsi="Tahoma" w:cs="Tahoma"/>
          <w:b w:val="0"/>
          <w:spacing w:val="54"/>
          <w:sz w:val="18"/>
          <w:szCs w:val="18"/>
        </w:rPr>
        <w:t xml:space="preserve"> </w:t>
      </w:r>
      <w:r w:rsidRPr="007D31D9">
        <w:rPr>
          <w:rFonts w:ascii="Tahoma" w:hAnsi="Tahoma" w:cs="Tahoma"/>
          <w:b w:val="0"/>
          <w:spacing w:val="-1"/>
          <w:sz w:val="18"/>
          <w:szCs w:val="18"/>
        </w:rPr>
        <w:t>informacje</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dotyczące:</w:t>
      </w:r>
    </w:p>
    <w:p w:rsidR="00316747" w:rsidRPr="0095122D" w:rsidRDefault="00316747"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kwoty,</w:t>
      </w:r>
      <w:r w:rsidRPr="0095122D">
        <w:rPr>
          <w:rFonts w:ascii="Tahoma" w:hAnsi="Tahoma" w:cs="Tahoma"/>
          <w:spacing w:val="-11"/>
          <w:sz w:val="18"/>
          <w:szCs w:val="18"/>
        </w:rPr>
        <w:t xml:space="preserve"> </w:t>
      </w:r>
      <w:r w:rsidRPr="0095122D">
        <w:rPr>
          <w:rFonts w:ascii="Tahoma" w:hAnsi="Tahoma" w:cs="Tahoma"/>
          <w:sz w:val="18"/>
          <w:szCs w:val="18"/>
        </w:rPr>
        <w:t>jaką</w:t>
      </w:r>
      <w:r w:rsidRPr="0095122D">
        <w:rPr>
          <w:rFonts w:ascii="Tahoma" w:hAnsi="Tahoma" w:cs="Tahoma"/>
          <w:spacing w:val="-11"/>
          <w:sz w:val="18"/>
          <w:szCs w:val="18"/>
        </w:rPr>
        <w:t xml:space="preserve"> </w:t>
      </w:r>
      <w:r w:rsidRPr="0095122D">
        <w:rPr>
          <w:rFonts w:ascii="Tahoma" w:hAnsi="Tahoma" w:cs="Tahoma"/>
          <w:spacing w:val="-1"/>
          <w:sz w:val="18"/>
          <w:szCs w:val="18"/>
        </w:rPr>
        <w:t>zamierza</w:t>
      </w:r>
      <w:r w:rsidRPr="0095122D">
        <w:rPr>
          <w:rFonts w:ascii="Tahoma" w:hAnsi="Tahoma" w:cs="Tahoma"/>
          <w:spacing w:val="-11"/>
          <w:sz w:val="18"/>
          <w:szCs w:val="18"/>
        </w:rPr>
        <w:t xml:space="preserve"> </w:t>
      </w:r>
      <w:r w:rsidRPr="0095122D">
        <w:rPr>
          <w:rFonts w:ascii="Tahoma" w:hAnsi="Tahoma" w:cs="Tahoma"/>
          <w:spacing w:val="-1"/>
          <w:sz w:val="18"/>
          <w:szCs w:val="18"/>
        </w:rPr>
        <w:t>przeznaczyć</w:t>
      </w:r>
      <w:r w:rsidRPr="0095122D">
        <w:rPr>
          <w:rFonts w:ascii="Tahoma" w:hAnsi="Tahoma" w:cs="Tahoma"/>
          <w:spacing w:val="-10"/>
          <w:sz w:val="18"/>
          <w:szCs w:val="18"/>
        </w:rPr>
        <w:t xml:space="preserve"> </w:t>
      </w:r>
      <w:r w:rsidRPr="0095122D">
        <w:rPr>
          <w:rFonts w:ascii="Tahoma" w:hAnsi="Tahoma" w:cs="Tahoma"/>
          <w:sz w:val="18"/>
          <w:szCs w:val="18"/>
        </w:rPr>
        <w:t>na</w:t>
      </w:r>
      <w:r w:rsidRPr="0095122D">
        <w:rPr>
          <w:rFonts w:ascii="Tahoma" w:hAnsi="Tahoma" w:cs="Tahoma"/>
          <w:spacing w:val="-11"/>
          <w:sz w:val="18"/>
          <w:szCs w:val="18"/>
        </w:rPr>
        <w:t xml:space="preserve"> </w:t>
      </w:r>
      <w:r w:rsidRPr="0095122D">
        <w:rPr>
          <w:rFonts w:ascii="Tahoma" w:hAnsi="Tahoma" w:cs="Tahoma"/>
          <w:sz w:val="18"/>
          <w:szCs w:val="18"/>
        </w:rPr>
        <w:t>sfinansowanie</w:t>
      </w:r>
      <w:r w:rsidRPr="0095122D">
        <w:rPr>
          <w:rFonts w:ascii="Tahoma" w:hAnsi="Tahoma" w:cs="Tahoma"/>
          <w:spacing w:val="-11"/>
          <w:sz w:val="18"/>
          <w:szCs w:val="18"/>
        </w:rPr>
        <w:t xml:space="preserve"> </w:t>
      </w:r>
      <w:r w:rsidRPr="0095122D">
        <w:rPr>
          <w:rFonts w:ascii="Tahoma" w:hAnsi="Tahoma" w:cs="Tahoma"/>
          <w:spacing w:val="-1"/>
          <w:sz w:val="18"/>
          <w:szCs w:val="18"/>
        </w:rPr>
        <w:t>zamówienia;</w:t>
      </w:r>
    </w:p>
    <w:p w:rsidR="00316747" w:rsidRPr="0095122D" w:rsidRDefault="00316747"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pacing w:val="-1"/>
          <w:sz w:val="18"/>
          <w:szCs w:val="18"/>
        </w:rPr>
        <w:t>firm</w:t>
      </w:r>
      <w:r w:rsidRPr="0095122D">
        <w:rPr>
          <w:rFonts w:ascii="Tahoma" w:hAnsi="Tahoma" w:cs="Tahoma"/>
          <w:spacing w:val="-8"/>
          <w:sz w:val="18"/>
          <w:szCs w:val="18"/>
        </w:rPr>
        <w:t xml:space="preserve"> </w:t>
      </w:r>
      <w:r w:rsidRPr="0095122D">
        <w:rPr>
          <w:rFonts w:ascii="Tahoma" w:hAnsi="Tahoma" w:cs="Tahoma"/>
          <w:spacing w:val="-1"/>
          <w:sz w:val="18"/>
          <w:szCs w:val="18"/>
        </w:rPr>
        <w:t>oraz</w:t>
      </w:r>
      <w:r w:rsidRPr="0095122D">
        <w:rPr>
          <w:rFonts w:ascii="Tahoma" w:hAnsi="Tahoma" w:cs="Tahoma"/>
          <w:spacing w:val="-7"/>
          <w:sz w:val="18"/>
          <w:szCs w:val="18"/>
        </w:rPr>
        <w:t xml:space="preserve"> </w:t>
      </w:r>
      <w:r w:rsidRPr="0095122D">
        <w:rPr>
          <w:rFonts w:ascii="Tahoma" w:hAnsi="Tahoma" w:cs="Tahoma"/>
          <w:spacing w:val="-1"/>
          <w:sz w:val="18"/>
          <w:szCs w:val="18"/>
        </w:rPr>
        <w:t>adresów</w:t>
      </w:r>
      <w:r w:rsidRPr="0095122D">
        <w:rPr>
          <w:rFonts w:ascii="Tahoma" w:hAnsi="Tahoma" w:cs="Tahoma"/>
          <w:spacing w:val="-8"/>
          <w:sz w:val="18"/>
          <w:szCs w:val="18"/>
        </w:rPr>
        <w:t xml:space="preserve"> </w:t>
      </w:r>
      <w:r w:rsidRPr="0095122D">
        <w:rPr>
          <w:rFonts w:ascii="Tahoma" w:hAnsi="Tahoma" w:cs="Tahoma"/>
          <w:spacing w:val="-1"/>
          <w:sz w:val="18"/>
          <w:szCs w:val="18"/>
        </w:rPr>
        <w:t>wykonawców,</w:t>
      </w:r>
      <w:r w:rsidRPr="0095122D">
        <w:rPr>
          <w:rFonts w:ascii="Tahoma" w:hAnsi="Tahoma" w:cs="Tahoma"/>
          <w:spacing w:val="-8"/>
          <w:sz w:val="18"/>
          <w:szCs w:val="18"/>
        </w:rPr>
        <w:t xml:space="preserve"> </w:t>
      </w:r>
      <w:r w:rsidRPr="0095122D">
        <w:rPr>
          <w:rFonts w:ascii="Tahoma" w:hAnsi="Tahoma" w:cs="Tahoma"/>
          <w:sz w:val="18"/>
          <w:szCs w:val="18"/>
        </w:rPr>
        <w:t>którzy</w:t>
      </w:r>
      <w:r w:rsidRPr="0095122D">
        <w:rPr>
          <w:rFonts w:ascii="Tahoma" w:hAnsi="Tahoma" w:cs="Tahoma"/>
          <w:spacing w:val="-12"/>
          <w:sz w:val="18"/>
          <w:szCs w:val="18"/>
        </w:rPr>
        <w:t xml:space="preserve"> </w:t>
      </w:r>
      <w:r w:rsidRPr="0095122D">
        <w:rPr>
          <w:rFonts w:ascii="Tahoma" w:hAnsi="Tahoma" w:cs="Tahoma"/>
          <w:spacing w:val="-1"/>
          <w:sz w:val="18"/>
          <w:szCs w:val="18"/>
        </w:rPr>
        <w:t>złożyli</w:t>
      </w:r>
      <w:r w:rsidRPr="0095122D">
        <w:rPr>
          <w:rFonts w:ascii="Tahoma" w:hAnsi="Tahoma" w:cs="Tahoma"/>
          <w:spacing w:val="-8"/>
          <w:sz w:val="18"/>
          <w:szCs w:val="18"/>
        </w:rPr>
        <w:t xml:space="preserve"> </w:t>
      </w:r>
      <w:r w:rsidRPr="0095122D">
        <w:rPr>
          <w:rFonts w:ascii="Tahoma" w:hAnsi="Tahoma" w:cs="Tahoma"/>
          <w:sz w:val="18"/>
          <w:szCs w:val="18"/>
        </w:rPr>
        <w:t>oferty</w:t>
      </w:r>
      <w:r w:rsidRPr="0095122D">
        <w:rPr>
          <w:rFonts w:ascii="Tahoma" w:hAnsi="Tahoma" w:cs="Tahoma"/>
          <w:spacing w:val="-12"/>
          <w:sz w:val="18"/>
          <w:szCs w:val="18"/>
        </w:rPr>
        <w:t xml:space="preserve"> </w:t>
      </w:r>
      <w:r w:rsidRPr="0095122D">
        <w:rPr>
          <w:rFonts w:ascii="Tahoma" w:hAnsi="Tahoma" w:cs="Tahoma"/>
          <w:sz w:val="18"/>
          <w:szCs w:val="18"/>
        </w:rPr>
        <w:t>w</w:t>
      </w:r>
      <w:r w:rsidRPr="0095122D">
        <w:rPr>
          <w:rFonts w:ascii="Tahoma" w:hAnsi="Tahoma" w:cs="Tahoma"/>
          <w:spacing w:val="-8"/>
          <w:sz w:val="18"/>
          <w:szCs w:val="18"/>
        </w:rPr>
        <w:t xml:space="preserve"> </w:t>
      </w:r>
      <w:r w:rsidRPr="0095122D">
        <w:rPr>
          <w:rFonts w:ascii="Tahoma" w:hAnsi="Tahoma" w:cs="Tahoma"/>
          <w:spacing w:val="-1"/>
          <w:sz w:val="18"/>
          <w:szCs w:val="18"/>
        </w:rPr>
        <w:t>terminie;</w:t>
      </w:r>
    </w:p>
    <w:p w:rsidR="00316747" w:rsidRPr="0095122D" w:rsidRDefault="00316747" w:rsidP="001C0A98">
      <w:pPr>
        <w:pStyle w:val="BodyText"/>
        <w:widowControl w:val="0"/>
        <w:numPr>
          <w:ilvl w:val="0"/>
          <w:numId w:val="22"/>
        </w:numPr>
        <w:tabs>
          <w:tab w:val="num" w:pos="375"/>
        </w:tabs>
        <w:kinsoku w:val="0"/>
        <w:overflowPunct w:val="0"/>
        <w:autoSpaceDE w:val="0"/>
        <w:autoSpaceDN w:val="0"/>
        <w:adjustRightInd w:val="0"/>
        <w:spacing w:after="0" w:line="240" w:lineRule="auto"/>
        <w:ind w:hanging="375"/>
        <w:jc w:val="both"/>
        <w:rPr>
          <w:rFonts w:ascii="Tahoma" w:hAnsi="Tahoma" w:cs="Tahoma"/>
          <w:sz w:val="18"/>
          <w:szCs w:val="18"/>
        </w:rPr>
      </w:pPr>
      <w:r w:rsidRPr="0095122D">
        <w:rPr>
          <w:rFonts w:ascii="Tahoma" w:hAnsi="Tahoma" w:cs="Tahoma"/>
          <w:sz w:val="18"/>
          <w:szCs w:val="18"/>
        </w:rPr>
        <w:t>cen</w:t>
      </w:r>
      <w:r w:rsidRPr="0095122D">
        <w:rPr>
          <w:rFonts w:ascii="Tahoma" w:hAnsi="Tahoma" w:cs="Tahoma"/>
          <w:spacing w:val="11"/>
          <w:sz w:val="18"/>
          <w:szCs w:val="18"/>
        </w:rPr>
        <w:t xml:space="preserve"> </w:t>
      </w:r>
      <w:r w:rsidRPr="0095122D">
        <w:rPr>
          <w:rFonts w:ascii="Tahoma" w:hAnsi="Tahoma" w:cs="Tahoma"/>
          <w:sz w:val="18"/>
          <w:szCs w:val="18"/>
        </w:rPr>
        <w:t>zawartych</w:t>
      </w:r>
      <w:r w:rsidRPr="0095122D">
        <w:rPr>
          <w:rFonts w:ascii="Tahoma" w:hAnsi="Tahoma" w:cs="Tahoma"/>
          <w:spacing w:val="11"/>
          <w:sz w:val="18"/>
          <w:szCs w:val="18"/>
        </w:rPr>
        <w:t xml:space="preserve"> </w:t>
      </w:r>
      <w:r w:rsidRPr="0095122D">
        <w:rPr>
          <w:rFonts w:ascii="Tahoma" w:hAnsi="Tahoma" w:cs="Tahoma"/>
          <w:sz w:val="18"/>
          <w:szCs w:val="18"/>
        </w:rPr>
        <w:t>w</w:t>
      </w:r>
      <w:r w:rsidRPr="0095122D">
        <w:rPr>
          <w:rFonts w:ascii="Tahoma" w:hAnsi="Tahoma" w:cs="Tahoma"/>
          <w:spacing w:val="57"/>
          <w:w w:val="99"/>
          <w:sz w:val="18"/>
          <w:szCs w:val="18"/>
        </w:rPr>
        <w:t xml:space="preserve"> </w:t>
      </w:r>
      <w:r w:rsidRPr="0095122D">
        <w:rPr>
          <w:rFonts w:ascii="Tahoma" w:hAnsi="Tahoma" w:cs="Tahoma"/>
          <w:sz w:val="18"/>
          <w:szCs w:val="18"/>
        </w:rPr>
        <w:t>ofertach.</w:t>
      </w:r>
    </w:p>
    <w:p w:rsidR="00316747" w:rsidRPr="007D31D9" w:rsidRDefault="00316747" w:rsidP="001C0A98">
      <w:pPr>
        <w:pStyle w:val="BodyText3"/>
        <w:numPr>
          <w:ilvl w:val="1"/>
          <w:numId w:val="21"/>
        </w:numPr>
        <w:suppressAutoHyphens/>
        <w:spacing w:after="0"/>
        <w:ind w:left="360"/>
        <w:jc w:val="both"/>
        <w:rPr>
          <w:rFonts w:ascii="Tahoma" w:hAnsi="Tahoma" w:cs="Tahoma"/>
          <w:b w:val="0"/>
          <w:color w:val="000000"/>
          <w:sz w:val="18"/>
          <w:szCs w:val="18"/>
        </w:rPr>
      </w:pPr>
      <w:r w:rsidRPr="007D31D9">
        <w:rPr>
          <w:rFonts w:ascii="Tahoma" w:hAnsi="Tahoma" w:cs="Tahoma"/>
          <w:b w:val="0"/>
          <w:sz w:val="18"/>
          <w:szCs w:val="18"/>
        </w:rPr>
        <w:t>Nie</w:t>
      </w:r>
      <w:r w:rsidRPr="007D31D9">
        <w:rPr>
          <w:rFonts w:ascii="Tahoma" w:hAnsi="Tahoma" w:cs="Tahoma"/>
          <w:b w:val="0"/>
          <w:spacing w:val="38"/>
          <w:sz w:val="18"/>
          <w:szCs w:val="18"/>
        </w:rPr>
        <w:t xml:space="preserve"> </w:t>
      </w:r>
      <w:r w:rsidRPr="007D31D9">
        <w:rPr>
          <w:rFonts w:ascii="Tahoma" w:hAnsi="Tahoma" w:cs="Tahoma"/>
          <w:b w:val="0"/>
          <w:spacing w:val="-1"/>
          <w:sz w:val="18"/>
          <w:szCs w:val="18"/>
        </w:rPr>
        <w:t>ujawnia</w:t>
      </w:r>
      <w:r w:rsidRPr="007D31D9">
        <w:rPr>
          <w:rFonts w:ascii="Tahoma" w:hAnsi="Tahoma" w:cs="Tahoma"/>
          <w:b w:val="0"/>
          <w:spacing w:val="38"/>
          <w:sz w:val="18"/>
          <w:szCs w:val="18"/>
        </w:rPr>
        <w:t xml:space="preserve"> </w:t>
      </w:r>
      <w:r w:rsidRPr="007D31D9">
        <w:rPr>
          <w:rFonts w:ascii="Tahoma" w:hAnsi="Tahoma" w:cs="Tahoma"/>
          <w:b w:val="0"/>
          <w:sz w:val="18"/>
          <w:szCs w:val="18"/>
        </w:rPr>
        <w:t>się</w:t>
      </w:r>
      <w:r w:rsidRPr="007D31D9">
        <w:rPr>
          <w:rFonts w:ascii="Tahoma" w:hAnsi="Tahoma" w:cs="Tahoma"/>
          <w:b w:val="0"/>
          <w:spacing w:val="36"/>
          <w:sz w:val="18"/>
          <w:szCs w:val="18"/>
        </w:rPr>
        <w:t xml:space="preserve"> </w:t>
      </w:r>
      <w:r w:rsidRPr="007D31D9">
        <w:rPr>
          <w:rFonts w:ascii="Tahoma" w:hAnsi="Tahoma" w:cs="Tahoma"/>
          <w:b w:val="0"/>
          <w:spacing w:val="-1"/>
          <w:sz w:val="18"/>
          <w:szCs w:val="18"/>
        </w:rPr>
        <w:t>informacji</w:t>
      </w:r>
      <w:r w:rsidRPr="007D31D9">
        <w:rPr>
          <w:rFonts w:ascii="Tahoma" w:hAnsi="Tahoma" w:cs="Tahoma"/>
          <w:b w:val="0"/>
          <w:spacing w:val="40"/>
          <w:sz w:val="18"/>
          <w:szCs w:val="18"/>
        </w:rPr>
        <w:t xml:space="preserve"> </w:t>
      </w:r>
      <w:r w:rsidRPr="007D31D9">
        <w:rPr>
          <w:rFonts w:ascii="Tahoma" w:hAnsi="Tahoma" w:cs="Tahoma"/>
          <w:b w:val="0"/>
          <w:spacing w:val="-1"/>
          <w:sz w:val="18"/>
          <w:szCs w:val="18"/>
        </w:rPr>
        <w:t>stanowiących</w:t>
      </w:r>
      <w:r w:rsidRPr="007D31D9">
        <w:rPr>
          <w:rFonts w:ascii="Tahoma" w:hAnsi="Tahoma" w:cs="Tahoma"/>
          <w:b w:val="0"/>
          <w:spacing w:val="36"/>
          <w:sz w:val="18"/>
          <w:szCs w:val="18"/>
        </w:rPr>
        <w:t xml:space="preserve"> </w:t>
      </w:r>
      <w:r w:rsidRPr="007D31D9">
        <w:rPr>
          <w:rFonts w:ascii="Tahoma" w:hAnsi="Tahoma" w:cs="Tahoma"/>
          <w:b w:val="0"/>
          <w:spacing w:val="-1"/>
          <w:sz w:val="18"/>
          <w:szCs w:val="18"/>
        </w:rPr>
        <w:t>tajemnicę</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przedsiębiorstwa</w:t>
      </w:r>
      <w:r w:rsidRPr="007D31D9">
        <w:rPr>
          <w:rFonts w:ascii="Tahoma" w:hAnsi="Tahoma" w:cs="Tahoma"/>
          <w:b w:val="0"/>
          <w:spacing w:val="38"/>
          <w:sz w:val="18"/>
          <w:szCs w:val="18"/>
        </w:rPr>
        <w:t xml:space="preserve"> </w:t>
      </w:r>
      <w:r w:rsidRPr="007D31D9">
        <w:rPr>
          <w:rFonts w:ascii="Tahoma" w:hAnsi="Tahoma" w:cs="Tahoma"/>
          <w:b w:val="0"/>
          <w:sz w:val="18"/>
          <w:szCs w:val="18"/>
        </w:rPr>
        <w:t>w</w:t>
      </w:r>
      <w:r w:rsidRPr="007D31D9">
        <w:rPr>
          <w:rFonts w:ascii="Tahoma" w:hAnsi="Tahoma" w:cs="Tahoma"/>
          <w:b w:val="0"/>
          <w:spacing w:val="37"/>
          <w:sz w:val="18"/>
          <w:szCs w:val="18"/>
        </w:rPr>
        <w:t xml:space="preserve"> </w:t>
      </w:r>
      <w:r w:rsidRPr="007D31D9">
        <w:rPr>
          <w:rFonts w:ascii="Tahoma" w:hAnsi="Tahoma" w:cs="Tahoma"/>
          <w:b w:val="0"/>
          <w:spacing w:val="-1"/>
          <w:sz w:val="18"/>
          <w:szCs w:val="18"/>
        </w:rPr>
        <w:t>rozumieniu</w:t>
      </w:r>
      <w:r w:rsidRPr="007D31D9">
        <w:rPr>
          <w:rFonts w:ascii="Tahoma" w:hAnsi="Tahoma" w:cs="Tahoma"/>
          <w:b w:val="0"/>
          <w:spacing w:val="37"/>
          <w:sz w:val="18"/>
          <w:szCs w:val="18"/>
        </w:rPr>
        <w:t xml:space="preserve"> </w:t>
      </w:r>
      <w:r w:rsidRPr="007D31D9">
        <w:rPr>
          <w:rFonts w:ascii="Tahoma" w:hAnsi="Tahoma" w:cs="Tahoma"/>
          <w:b w:val="0"/>
          <w:spacing w:val="-1"/>
          <w:sz w:val="18"/>
          <w:szCs w:val="18"/>
        </w:rPr>
        <w:t>przepisów</w:t>
      </w:r>
      <w:r w:rsidRPr="007D31D9">
        <w:rPr>
          <w:rFonts w:ascii="Tahoma" w:hAnsi="Tahoma" w:cs="Tahoma"/>
          <w:b w:val="0"/>
          <w:spacing w:val="34"/>
          <w:sz w:val="18"/>
          <w:szCs w:val="18"/>
        </w:rPr>
        <w:t xml:space="preserve"> </w:t>
      </w:r>
      <w:r w:rsidRPr="007D31D9">
        <w:rPr>
          <w:rFonts w:ascii="Tahoma" w:hAnsi="Tahoma" w:cs="Tahoma"/>
          <w:b w:val="0"/>
          <w:sz w:val="18"/>
          <w:szCs w:val="18"/>
        </w:rPr>
        <w:t>o</w:t>
      </w:r>
      <w:r w:rsidRPr="007D31D9">
        <w:rPr>
          <w:rFonts w:ascii="Tahoma" w:hAnsi="Tahoma" w:cs="Tahoma"/>
          <w:b w:val="0"/>
          <w:spacing w:val="81"/>
          <w:w w:val="99"/>
          <w:sz w:val="18"/>
          <w:szCs w:val="18"/>
        </w:rPr>
        <w:t xml:space="preserve"> </w:t>
      </w:r>
      <w:r w:rsidRPr="007D31D9">
        <w:rPr>
          <w:rFonts w:ascii="Tahoma" w:hAnsi="Tahoma" w:cs="Tahoma"/>
          <w:b w:val="0"/>
          <w:spacing w:val="-1"/>
          <w:sz w:val="18"/>
          <w:szCs w:val="18"/>
        </w:rPr>
        <w:t>zwalczaniu</w:t>
      </w:r>
      <w:r w:rsidRPr="007D31D9">
        <w:rPr>
          <w:rFonts w:ascii="Tahoma" w:hAnsi="Tahoma" w:cs="Tahoma"/>
          <w:b w:val="0"/>
          <w:spacing w:val="23"/>
          <w:sz w:val="18"/>
          <w:szCs w:val="18"/>
        </w:rPr>
        <w:t xml:space="preserve"> </w:t>
      </w:r>
      <w:r w:rsidRPr="007D31D9">
        <w:rPr>
          <w:rFonts w:ascii="Tahoma" w:hAnsi="Tahoma" w:cs="Tahoma"/>
          <w:b w:val="0"/>
          <w:spacing w:val="-1"/>
          <w:sz w:val="18"/>
          <w:szCs w:val="18"/>
        </w:rPr>
        <w:t>nieuczciwej</w:t>
      </w:r>
      <w:r w:rsidRPr="007D31D9">
        <w:rPr>
          <w:rFonts w:ascii="Tahoma" w:hAnsi="Tahoma" w:cs="Tahoma"/>
          <w:b w:val="0"/>
          <w:spacing w:val="22"/>
          <w:sz w:val="18"/>
          <w:szCs w:val="18"/>
        </w:rPr>
        <w:t xml:space="preserve"> </w:t>
      </w:r>
      <w:r w:rsidRPr="007D31D9">
        <w:rPr>
          <w:rFonts w:ascii="Tahoma" w:hAnsi="Tahoma" w:cs="Tahoma"/>
          <w:b w:val="0"/>
          <w:spacing w:val="-1"/>
          <w:sz w:val="18"/>
          <w:szCs w:val="18"/>
        </w:rPr>
        <w:t>konkurencji.</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KRYTERIA OCENY OFERT</w:t>
      </w:r>
    </w:p>
    <w:p w:rsidR="00316747" w:rsidRPr="0097791D" w:rsidRDefault="00316747"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 xml:space="preserve">W odniesieniu do ofert nie podlegających odrzuceniu, Zamawiający będzie kierował się następującymi kryteriami: </w:t>
      </w:r>
    </w:p>
    <w:p w:rsidR="00316747" w:rsidRPr="0097791D" w:rsidRDefault="00316747" w:rsidP="006652A0">
      <w:pPr>
        <w:jc w:val="both"/>
        <w:rPr>
          <w:rFonts w:ascii="Tahoma" w:hAnsi="Tahoma" w:cs="Tahoma"/>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6476"/>
        <w:gridCol w:w="1640"/>
      </w:tblGrid>
      <w:tr w:rsidR="00316747" w:rsidRPr="00D96EED" w:rsidTr="00270357">
        <w:trPr>
          <w:jc w:val="center"/>
        </w:trPr>
        <w:tc>
          <w:tcPr>
            <w:tcW w:w="856" w:type="dxa"/>
            <w:shd w:val="clear" w:color="auto" w:fill="F3F3F3"/>
            <w:vAlign w:val="center"/>
          </w:tcPr>
          <w:p w:rsidR="00316747" w:rsidRPr="007D31D9" w:rsidRDefault="00316747"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Nr</w:t>
            </w:r>
          </w:p>
        </w:tc>
        <w:tc>
          <w:tcPr>
            <w:tcW w:w="6476" w:type="dxa"/>
            <w:shd w:val="clear" w:color="auto" w:fill="F3F3F3"/>
            <w:vAlign w:val="center"/>
          </w:tcPr>
          <w:p w:rsidR="00316747" w:rsidRPr="007D31D9" w:rsidRDefault="00316747"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Nazwa /opis kryteriów oceny ofert</w:t>
            </w:r>
          </w:p>
        </w:tc>
        <w:tc>
          <w:tcPr>
            <w:tcW w:w="1640" w:type="dxa"/>
            <w:shd w:val="clear" w:color="auto" w:fill="F3F3F3"/>
          </w:tcPr>
          <w:p w:rsidR="00316747" w:rsidRPr="007D31D9" w:rsidRDefault="00316747" w:rsidP="00270357">
            <w:pPr>
              <w:pStyle w:val="BodyText"/>
              <w:spacing w:after="0"/>
              <w:jc w:val="center"/>
              <w:rPr>
                <w:rFonts w:ascii="Tahoma" w:hAnsi="Tahoma" w:cs="Tahoma"/>
                <w:sz w:val="18"/>
                <w:szCs w:val="18"/>
                <w:lang w:eastAsia="en-US"/>
              </w:rPr>
            </w:pPr>
            <w:r w:rsidRPr="007D31D9">
              <w:rPr>
                <w:rFonts w:ascii="Tahoma" w:hAnsi="Tahoma" w:cs="Tahoma"/>
                <w:sz w:val="18"/>
                <w:szCs w:val="18"/>
                <w:lang w:eastAsia="en-US"/>
              </w:rPr>
              <w:t>Waga [%]</w:t>
            </w:r>
          </w:p>
        </w:tc>
      </w:tr>
      <w:tr w:rsidR="00316747" w:rsidRPr="00D96EED" w:rsidTr="00270357">
        <w:trPr>
          <w:trHeight w:val="303"/>
          <w:jc w:val="center"/>
        </w:trPr>
        <w:tc>
          <w:tcPr>
            <w:tcW w:w="856" w:type="dxa"/>
            <w:vAlign w:val="center"/>
          </w:tcPr>
          <w:p w:rsidR="00316747" w:rsidRPr="007D31D9" w:rsidRDefault="00316747" w:rsidP="00270357">
            <w:pPr>
              <w:pStyle w:val="BodyText"/>
              <w:spacing w:after="0"/>
              <w:rPr>
                <w:rFonts w:ascii="Tahoma" w:hAnsi="Tahoma" w:cs="Tahoma"/>
                <w:sz w:val="18"/>
                <w:szCs w:val="18"/>
                <w:lang w:eastAsia="en-US"/>
              </w:rPr>
            </w:pPr>
            <w:r w:rsidRPr="007D31D9">
              <w:rPr>
                <w:rFonts w:ascii="Tahoma" w:hAnsi="Tahoma" w:cs="Tahoma"/>
                <w:sz w:val="18"/>
                <w:szCs w:val="18"/>
                <w:lang w:eastAsia="en-US"/>
              </w:rPr>
              <w:t>1</w:t>
            </w:r>
          </w:p>
        </w:tc>
        <w:tc>
          <w:tcPr>
            <w:tcW w:w="6476" w:type="dxa"/>
            <w:vAlign w:val="center"/>
          </w:tcPr>
          <w:p w:rsidR="00316747" w:rsidRPr="007D31D9" w:rsidRDefault="00316747" w:rsidP="00270357">
            <w:pPr>
              <w:pStyle w:val="BodyText"/>
              <w:spacing w:after="0"/>
              <w:rPr>
                <w:rFonts w:ascii="Tahoma" w:hAnsi="Tahoma" w:cs="Tahoma"/>
                <w:sz w:val="18"/>
                <w:szCs w:val="18"/>
              </w:rPr>
            </w:pPr>
            <w:r w:rsidRPr="007D31D9">
              <w:rPr>
                <w:rFonts w:ascii="Tahoma" w:hAnsi="Tahoma" w:cs="Tahoma"/>
                <w:sz w:val="18"/>
                <w:szCs w:val="18"/>
              </w:rPr>
              <w:t>Cena ofertowa brutto</w:t>
            </w:r>
          </w:p>
        </w:tc>
        <w:tc>
          <w:tcPr>
            <w:tcW w:w="1640" w:type="dxa"/>
            <w:vAlign w:val="center"/>
          </w:tcPr>
          <w:p w:rsidR="00316747" w:rsidRPr="007D31D9" w:rsidRDefault="00316747" w:rsidP="00270357">
            <w:pPr>
              <w:pStyle w:val="BodyText"/>
              <w:spacing w:after="0"/>
              <w:jc w:val="center"/>
              <w:rPr>
                <w:rFonts w:ascii="Tahoma" w:hAnsi="Tahoma" w:cs="Tahoma"/>
                <w:sz w:val="18"/>
                <w:szCs w:val="18"/>
                <w:lang w:eastAsia="en-US"/>
              </w:rPr>
            </w:pPr>
            <w:r>
              <w:rPr>
                <w:rFonts w:ascii="Tahoma" w:hAnsi="Tahoma" w:cs="Tahoma"/>
                <w:sz w:val="18"/>
                <w:szCs w:val="18"/>
                <w:lang w:eastAsia="en-US"/>
              </w:rPr>
              <w:t>10</w:t>
            </w:r>
            <w:r w:rsidRPr="007D31D9">
              <w:rPr>
                <w:rFonts w:ascii="Tahoma" w:hAnsi="Tahoma" w:cs="Tahoma"/>
                <w:sz w:val="18"/>
                <w:szCs w:val="18"/>
                <w:lang w:eastAsia="en-US"/>
              </w:rPr>
              <w:t>0%</w:t>
            </w:r>
          </w:p>
        </w:tc>
      </w:tr>
    </w:tbl>
    <w:p w:rsidR="00316747" w:rsidRPr="007D31D9" w:rsidRDefault="00316747" w:rsidP="006652A0">
      <w:pPr>
        <w:jc w:val="both"/>
        <w:rPr>
          <w:rFonts w:ascii="Tahoma" w:hAnsi="Tahoma" w:cs="Tahoma"/>
          <w:b/>
          <w:sz w:val="18"/>
          <w:szCs w:val="18"/>
        </w:rPr>
      </w:pPr>
    </w:p>
    <w:p w:rsidR="00316747" w:rsidRPr="0097791D" w:rsidRDefault="00316747"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Punkty będą przyznawane wg następujących zasad 1% = 1 punkt.</w:t>
      </w:r>
    </w:p>
    <w:p w:rsidR="00316747" w:rsidRPr="0097791D" w:rsidRDefault="00316747" w:rsidP="001C0A98">
      <w:pPr>
        <w:numPr>
          <w:ilvl w:val="0"/>
          <w:numId w:val="23"/>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Maksymalna łączna liczba punktów, jaką może osiągnąć oferta, wynosi 100 punktów.</w:t>
      </w:r>
    </w:p>
    <w:p w:rsidR="00316747" w:rsidRPr="0097791D" w:rsidRDefault="00316747" w:rsidP="006652A0">
      <w:pPr>
        <w:jc w:val="both"/>
        <w:rPr>
          <w:rFonts w:ascii="Tahoma" w:hAnsi="Tahoma" w:cs="Tahoma"/>
          <w:sz w:val="18"/>
          <w:szCs w:val="18"/>
          <w:highlight w:val="cyan"/>
        </w:rPr>
      </w:pPr>
    </w:p>
    <w:p w:rsidR="00316747" w:rsidRPr="007D31D9" w:rsidRDefault="00316747" w:rsidP="001C0A98">
      <w:pPr>
        <w:numPr>
          <w:ilvl w:val="2"/>
          <w:numId w:val="23"/>
        </w:numPr>
        <w:tabs>
          <w:tab w:val="num" w:pos="720"/>
        </w:tabs>
        <w:spacing w:after="0" w:line="240" w:lineRule="auto"/>
        <w:ind w:left="720"/>
        <w:jc w:val="both"/>
        <w:rPr>
          <w:rFonts w:ascii="Tahoma" w:hAnsi="Tahoma" w:cs="Tahoma"/>
          <w:b/>
          <w:sz w:val="18"/>
          <w:szCs w:val="18"/>
        </w:rPr>
      </w:pPr>
      <w:r w:rsidRPr="00300015">
        <w:rPr>
          <w:rFonts w:ascii="Tahoma" w:hAnsi="Tahoma" w:cs="Tahoma"/>
          <w:b/>
          <w:sz w:val="18"/>
          <w:szCs w:val="18"/>
        </w:rPr>
        <w:t>Kryterium I (C)-</w:t>
      </w:r>
      <w:r w:rsidRPr="007D31D9">
        <w:rPr>
          <w:rFonts w:ascii="Tahoma" w:hAnsi="Tahoma" w:cs="Tahoma"/>
          <w:sz w:val="18"/>
          <w:szCs w:val="18"/>
        </w:rPr>
        <w:t xml:space="preserve"> Cena ofertowa brutto – waga </w:t>
      </w:r>
      <w:r>
        <w:rPr>
          <w:rFonts w:ascii="Tahoma" w:hAnsi="Tahoma" w:cs="Tahoma"/>
          <w:sz w:val="18"/>
          <w:szCs w:val="18"/>
        </w:rPr>
        <w:t>10</w:t>
      </w:r>
      <w:r w:rsidRPr="007D31D9">
        <w:rPr>
          <w:rFonts w:ascii="Tahoma" w:hAnsi="Tahoma" w:cs="Tahoma"/>
          <w:sz w:val="18"/>
          <w:szCs w:val="18"/>
        </w:rPr>
        <w:t>0%</w:t>
      </w:r>
      <w:r w:rsidRPr="007D31D9">
        <w:rPr>
          <w:rFonts w:ascii="Tahoma" w:hAnsi="Tahoma" w:cs="Tahoma"/>
          <w:b/>
          <w:sz w:val="18"/>
          <w:szCs w:val="18"/>
        </w:rPr>
        <w:t xml:space="preserve"> </w:t>
      </w:r>
    </w:p>
    <w:p w:rsidR="00316747" w:rsidRPr="007D31D9" w:rsidRDefault="00316747" w:rsidP="006652A0">
      <w:pPr>
        <w:tabs>
          <w:tab w:val="left" w:pos="1050"/>
        </w:tabs>
        <w:jc w:val="both"/>
        <w:rPr>
          <w:rFonts w:ascii="Tahoma" w:hAnsi="Tahoma" w:cs="Tahoma"/>
          <w:b/>
          <w:sz w:val="18"/>
          <w:szCs w:val="18"/>
        </w:rPr>
      </w:pPr>
    </w:p>
    <w:p w:rsidR="00316747" w:rsidRPr="007D31D9" w:rsidRDefault="00316747" w:rsidP="006652A0">
      <w:pPr>
        <w:tabs>
          <w:tab w:val="left" w:pos="1050"/>
        </w:tabs>
        <w:ind w:left="720"/>
        <w:jc w:val="both"/>
        <w:rPr>
          <w:rFonts w:ascii="Tahoma" w:hAnsi="Tahoma" w:cs="Tahoma"/>
          <w:b/>
          <w:sz w:val="18"/>
          <w:szCs w:val="18"/>
          <w:u w:val="single"/>
        </w:rPr>
      </w:pPr>
      <w:r w:rsidRPr="007D31D9">
        <w:rPr>
          <w:rFonts w:ascii="Tahoma" w:hAnsi="Tahoma" w:cs="Tahoma"/>
          <w:b/>
          <w:sz w:val="18"/>
          <w:szCs w:val="18"/>
          <w:u w:val="single"/>
        </w:rPr>
        <w:t>Ocena wg wzoru:</w:t>
      </w:r>
    </w:p>
    <w:p w:rsidR="00316747" w:rsidRPr="00AA67A3" w:rsidRDefault="00316747" w:rsidP="006652A0">
      <w:pPr>
        <w:tabs>
          <w:tab w:val="left" w:pos="900"/>
        </w:tabs>
        <w:ind w:left="720"/>
        <w:jc w:val="both"/>
        <w:rPr>
          <w:rFonts w:ascii="Tahoma" w:hAnsi="Tahoma" w:cs="Tahoma"/>
          <w:b/>
          <w:sz w:val="18"/>
          <w:szCs w:val="18"/>
        </w:rPr>
      </w:pPr>
      <w:r w:rsidRPr="00AA67A3">
        <w:rPr>
          <w:rFonts w:ascii="Tahoma" w:hAnsi="Tahoma" w:cs="Tahoma"/>
          <w:b/>
          <w:sz w:val="18"/>
          <w:szCs w:val="18"/>
        </w:rPr>
        <w:t xml:space="preserve">C </w:t>
      </w:r>
      <w:r w:rsidRPr="00AA67A3">
        <w:rPr>
          <w:rFonts w:ascii="Tahoma" w:hAnsi="Tahoma" w:cs="Tahoma"/>
          <w:b/>
          <w:sz w:val="18"/>
          <w:szCs w:val="18"/>
          <w:vertAlign w:val="subscript"/>
        </w:rPr>
        <w:t>(x)</w:t>
      </w:r>
      <w:r w:rsidRPr="00AA67A3">
        <w:rPr>
          <w:rFonts w:ascii="Tahoma" w:hAnsi="Tahoma" w:cs="Tahoma"/>
          <w:b/>
          <w:sz w:val="18"/>
          <w:szCs w:val="18"/>
        </w:rPr>
        <w:t xml:space="preserve"> = (C </w:t>
      </w:r>
      <w:r w:rsidRPr="00AA67A3">
        <w:rPr>
          <w:rFonts w:ascii="Tahoma" w:hAnsi="Tahoma" w:cs="Tahoma"/>
          <w:b/>
          <w:sz w:val="18"/>
          <w:szCs w:val="18"/>
          <w:vertAlign w:val="subscript"/>
        </w:rPr>
        <w:t>min</w:t>
      </w:r>
      <w:r w:rsidRPr="00AA67A3">
        <w:rPr>
          <w:rFonts w:ascii="Tahoma" w:hAnsi="Tahoma" w:cs="Tahoma"/>
          <w:b/>
          <w:sz w:val="18"/>
          <w:szCs w:val="18"/>
        </w:rPr>
        <w:t xml:space="preserve">. / C </w:t>
      </w:r>
      <w:r w:rsidRPr="00AA67A3">
        <w:rPr>
          <w:rFonts w:ascii="Tahoma" w:hAnsi="Tahoma" w:cs="Tahoma"/>
          <w:b/>
          <w:sz w:val="18"/>
          <w:szCs w:val="18"/>
          <w:vertAlign w:val="subscript"/>
        </w:rPr>
        <w:t>of</w:t>
      </w:r>
      <w:r w:rsidRPr="00AA67A3">
        <w:rPr>
          <w:rFonts w:ascii="Tahoma" w:hAnsi="Tahoma" w:cs="Tahoma"/>
          <w:b/>
          <w:sz w:val="18"/>
          <w:szCs w:val="18"/>
        </w:rPr>
        <w:t>) x 100</w:t>
      </w:r>
    </w:p>
    <w:p w:rsidR="00316747" w:rsidRPr="007D31D9" w:rsidRDefault="00316747" w:rsidP="006652A0">
      <w:pPr>
        <w:tabs>
          <w:tab w:val="left" w:pos="900"/>
        </w:tabs>
        <w:ind w:left="720"/>
        <w:jc w:val="both"/>
        <w:rPr>
          <w:rFonts w:ascii="Tahoma" w:hAnsi="Tahoma" w:cs="Tahoma"/>
          <w:b/>
          <w:sz w:val="18"/>
          <w:szCs w:val="18"/>
          <w:u w:val="single"/>
        </w:rPr>
      </w:pPr>
      <w:r w:rsidRPr="007D31D9">
        <w:rPr>
          <w:rFonts w:ascii="Tahoma" w:hAnsi="Tahoma" w:cs="Tahoma"/>
          <w:b/>
          <w:sz w:val="18"/>
          <w:szCs w:val="18"/>
          <w:u w:val="single"/>
        </w:rPr>
        <w:t>Gdzie:</w:t>
      </w:r>
    </w:p>
    <w:p w:rsidR="00316747" w:rsidRPr="007D31D9" w:rsidRDefault="00316747"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(x) </w:t>
      </w:r>
      <w:r w:rsidRPr="007D31D9">
        <w:rPr>
          <w:rFonts w:ascii="Tahoma" w:hAnsi="Tahoma" w:cs="Tahoma"/>
          <w:b/>
          <w:sz w:val="18"/>
          <w:szCs w:val="18"/>
        </w:rPr>
        <w:t>– Liczba punktów za kryterium „cena ofertowa brutto” w badanej ofercie,</w:t>
      </w:r>
    </w:p>
    <w:p w:rsidR="00316747" w:rsidRPr="007D31D9" w:rsidRDefault="00316747"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min  </w:t>
      </w:r>
      <w:r w:rsidRPr="007D31D9">
        <w:rPr>
          <w:rFonts w:ascii="Tahoma" w:hAnsi="Tahoma" w:cs="Tahoma"/>
          <w:b/>
          <w:sz w:val="18"/>
          <w:szCs w:val="18"/>
        </w:rPr>
        <w:t>- najniższa cena brutto spośród wszystkich ofert nie podlegających odrzuceniu,</w:t>
      </w:r>
    </w:p>
    <w:p w:rsidR="00316747" w:rsidRPr="007D31D9" w:rsidRDefault="00316747" w:rsidP="006652A0">
      <w:pPr>
        <w:tabs>
          <w:tab w:val="left" w:pos="900"/>
        </w:tabs>
        <w:ind w:left="720"/>
        <w:jc w:val="both"/>
        <w:rPr>
          <w:rFonts w:ascii="Tahoma" w:hAnsi="Tahoma" w:cs="Tahoma"/>
          <w:b/>
          <w:sz w:val="18"/>
          <w:szCs w:val="18"/>
        </w:rPr>
      </w:pPr>
      <w:r w:rsidRPr="007D31D9">
        <w:rPr>
          <w:rFonts w:ascii="Tahoma" w:hAnsi="Tahoma" w:cs="Tahoma"/>
          <w:b/>
          <w:sz w:val="18"/>
          <w:szCs w:val="18"/>
        </w:rPr>
        <w:t xml:space="preserve">C </w:t>
      </w:r>
      <w:r w:rsidRPr="007D31D9">
        <w:rPr>
          <w:rFonts w:ascii="Tahoma" w:hAnsi="Tahoma" w:cs="Tahoma"/>
          <w:b/>
          <w:sz w:val="18"/>
          <w:szCs w:val="18"/>
          <w:vertAlign w:val="subscript"/>
        </w:rPr>
        <w:t xml:space="preserve">of </w:t>
      </w:r>
      <w:r w:rsidRPr="007D31D9">
        <w:rPr>
          <w:rFonts w:ascii="Tahoma" w:hAnsi="Tahoma" w:cs="Tahoma"/>
          <w:b/>
          <w:sz w:val="18"/>
          <w:szCs w:val="18"/>
        </w:rPr>
        <w:t>- cena brutto oferty badanej</w:t>
      </w:r>
    </w:p>
    <w:p w:rsidR="00316747" w:rsidRPr="0097791D" w:rsidRDefault="00316747" w:rsidP="006652A0">
      <w:pPr>
        <w:tabs>
          <w:tab w:val="left" w:pos="1050"/>
        </w:tabs>
        <w:ind w:left="1080" w:hanging="360"/>
        <w:jc w:val="both"/>
        <w:rPr>
          <w:rFonts w:ascii="Tahoma" w:hAnsi="Tahoma" w:cs="Tahoma"/>
          <w:sz w:val="18"/>
          <w:szCs w:val="18"/>
        </w:rPr>
      </w:pPr>
      <w:r w:rsidRPr="0097791D">
        <w:rPr>
          <w:rFonts w:ascii="Tahoma" w:hAnsi="Tahoma" w:cs="Tahoma"/>
          <w:sz w:val="18"/>
          <w:szCs w:val="18"/>
        </w:rPr>
        <w:t xml:space="preserve">Maksymalna liczba punktów, jaką może uzyskać oferta w kryterium cena – </w:t>
      </w:r>
      <w:r>
        <w:rPr>
          <w:rFonts w:ascii="Tahoma" w:hAnsi="Tahoma" w:cs="Tahoma"/>
          <w:sz w:val="18"/>
          <w:szCs w:val="18"/>
        </w:rPr>
        <w:t>10</w:t>
      </w:r>
      <w:r w:rsidRPr="0097791D">
        <w:rPr>
          <w:rFonts w:ascii="Tahoma" w:hAnsi="Tahoma" w:cs="Tahoma"/>
          <w:sz w:val="18"/>
          <w:szCs w:val="18"/>
        </w:rPr>
        <w:t>0 punktów. Najwyższą ilość</w:t>
      </w:r>
      <w:r>
        <w:rPr>
          <w:rFonts w:ascii="Tahoma" w:hAnsi="Tahoma" w:cs="Tahoma"/>
          <w:sz w:val="18"/>
          <w:szCs w:val="18"/>
        </w:rPr>
        <w:t xml:space="preserve"> </w:t>
      </w:r>
      <w:r w:rsidRPr="0097791D">
        <w:rPr>
          <w:rFonts w:ascii="Tahoma" w:hAnsi="Tahoma" w:cs="Tahoma"/>
          <w:sz w:val="18"/>
          <w:szCs w:val="18"/>
        </w:rPr>
        <w:t xml:space="preserve">punktów </w:t>
      </w:r>
      <w:r>
        <w:rPr>
          <w:rFonts w:ascii="Tahoma" w:hAnsi="Tahoma" w:cs="Tahoma"/>
          <w:sz w:val="18"/>
          <w:szCs w:val="18"/>
        </w:rPr>
        <w:t>10</w:t>
      </w:r>
      <w:r w:rsidRPr="0097791D">
        <w:rPr>
          <w:rFonts w:ascii="Tahoma" w:hAnsi="Tahoma" w:cs="Tahoma"/>
          <w:sz w:val="18"/>
          <w:szCs w:val="18"/>
        </w:rPr>
        <w:t>0 [pkt] otrzyma oferta z najniższą ceną spośród wszystkich badanych ofert nie podlegających odrzuceniu.</w:t>
      </w:r>
    </w:p>
    <w:p w:rsidR="00316747" w:rsidRPr="0097791D" w:rsidRDefault="00316747" w:rsidP="006652A0">
      <w:pPr>
        <w:tabs>
          <w:tab w:val="left" w:pos="1050"/>
        </w:tabs>
        <w:ind w:left="720"/>
        <w:jc w:val="both"/>
        <w:rPr>
          <w:rFonts w:ascii="Tahoma" w:hAnsi="Tahoma" w:cs="Tahoma"/>
          <w:sz w:val="18"/>
          <w:szCs w:val="18"/>
        </w:rPr>
      </w:pPr>
      <w:r w:rsidRPr="0097791D">
        <w:rPr>
          <w:rFonts w:ascii="Tahoma" w:hAnsi="Tahoma" w:cs="Tahoma"/>
          <w:sz w:val="18"/>
          <w:szCs w:val="18"/>
        </w:rPr>
        <w:t>Cena ofertowa brutto powinna zawierać wszystkie koszty i podatki związane z realizacją zamówienia.</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Maksymalna, łączna liczba punktów możliwych do przyznania ofercie przez Zamawiającego wynosi 100 punktów.</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Wybór oferty zostanie dokonany na podstawie przedstawionych wyżej kryteriów i zgodnie z ustaloną punktacją.</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Ocena końcowa stanowić będzie sumę punktów przyznanych ofercie w poszczególnych</w:t>
      </w:r>
      <w:r w:rsidRPr="00300015">
        <w:rPr>
          <w:rFonts w:ascii="Tahoma" w:hAnsi="Tahoma" w:cs="Tahoma"/>
          <w:spacing w:val="-4"/>
          <w:sz w:val="18"/>
          <w:szCs w:val="18"/>
        </w:rPr>
        <w:t xml:space="preserve"> </w:t>
      </w:r>
      <w:r w:rsidRPr="00300015">
        <w:rPr>
          <w:rFonts w:ascii="Tahoma" w:hAnsi="Tahoma" w:cs="Tahoma"/>
          <w:sz w:val="18"/>
          <w:szCs w:val="18"/>
        </w:rPr>
        <w:t>kryteriach.</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Oferta najkorzystniejsza ze wszystkich ofert nie podlegających odrzuceniu to oferta, która uzyska największą łączną liczbę punktów.</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nie będzie można dokonać wyboru oferty najkorzystniejszej ze względu na to, że zostały złożone oferty o takiej samej cenie, Zamawiający w takim przypadku wezwie Wykonawców, którzy złożyli te oferty, do złożenia w terminie określonym przez Zamawiającego ofert dodatkowych (Wykonawcy składający oferty dodatkowe, nie mogą zaoferować cen wyższych niż zaoferowane w złożonych ofertach).</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Jeżeli cena oferty wydaje się rażąco niska w stosunku do wartości przedmiotu zamówienia i budzi wątpliwości Zamawiającego co do możliwości wykonania przedmiotu zamówienia zgodnie z wymaganiami określonymi przez Zamawiającego lub wynikającymi z odrębnych przepisów, Zamawiający zwraca się o udzielenie wyjaśnień, w tym złożenie dowodów, dotyczących elementów oferty mających wpływ na wysokość ceny, w szczególności w zakresie:</w:t>
      </w:r>
    </w:p>
    <w:p w:rsidR="00316747" w:rsidRPr="007D31D9" w:rsidRDefault="00316747" w:rsidP="001C0A98">
      <w:pPr>
        <w:pStyle w:val="akapitzlistcxsppierwsze"/>
        <w:numPr>
          <w:ilvl w:val="0"/>
          <w:numId w:val="25"/>
        </w:numPr>
        <w:autoSpaceDN w:val="0"/>
        <w:ind w:left="840" w:hanging="284"/>
        <w:contextualSpacing/>
        <w:jc w:val="both"/>
        <w:rPr>
          <w:rFonts w:ascii="Tahoma" w:hAnsi="Tahoma" w:cs="Tahoma"/>
          <w:sz w:val="18"/>
          <w:szCs w:val="18"/>
        </w:rPr>
      </w:pPr>
      <w:r w:rsidRPr="007D31D9">
        <w:rPr>
          <w:rFonts w:ascii="Tahoma" w:hAnsi="Tahoma" w:cs="Tahoma"/>
          <w:sz w:val="18"/>
          <w:szCs w:val="18"/>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 pracę (t.j. Dz.U. z 2017 r., poz. 847)</w:t>
      </w:r>
    </w:p>
    <w:p w:rsidR="00316747" w:rsidRPr="007D31D9" w:rsidRDefault="00316747"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pomocy publicznej udzielonej na podstawie odrębnych przepisów,</w:t>
      </w:r>
    </w:p>
    <w:p w:rsidR="00316747" w:rsidRPr="007D31D9" w:rsidRDefault="00316747"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pracy i przepisów o zabezpieczeniu społecznym, obowiązujących w miejscu, w którym realizowane jest zamówienie;</w:t>
      </w:r>
    </w:p>
    <w:p w:rsidR="00316747" w:rsidRPr="007D31D9" w:rsidRDefault="00316747" w:rsidP="001C0A98">
      <w:pPr>
        <w:pStyle w:val="akapitzlistcxspdrugie"/>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wynikającym z przepisów prawa ochrony środowiska;</w:t>
      </w:r>
    </w:p>
    <w:p w:rsidR="00316747" w:rsidRPr="007D31D9" w:rsidRDefault="00316747" w:rsidP="001C0A98">
      <w:pPr>
        <w:pStyle w:val="akapitzlistcxspnazwisko"/>
        <w:numPr>
          <w:ilvl w:val="0"/>
          <w:numId w:val="25"/>
        </w:numPr>
        <w:autoSpaceDN w:val="0"/>
        <w:spacing w:before="120" w:beforeAutospacing="0" w:after="0" w:afterAutospacing="0"/>
        <w:ind w:left="840" w:hanging="284"/>
        <w:contextualSpacing/>
        <w:jc w:val="both"/>
        <w:rPr>
          <w:rFonts w:ascii="Tahoma" w:hAnsi="Tahoma" w:cs="Tahoma"/>
          <w:sz w:val="18"/>
          <w:szCs w:val="18"/>
        </w:rPr>
      </w:pPr>
      <w:r w:rsidRPr="007D31D9">
        <w:rPr>
          <w:rFonts w:ascii="Tahoma" w:hAnsi="Tahoma" w:cs="Tahoma"/>
          <w:sz w:val="18"/>
          <w:szCs w:val="18"/>
        </w:rPr>
        <w:t>powierzenia wykonania części zamówienia podwykonawcy.</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Obowiązek wykazania, że oferta nie zawiera rażąco niskiej ceny, spoczywa na Wykonawcy.</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odrzuci ofertę Wykonawcy, który nie złoży wyjaśnień lub jeżeli dokonana ocena wyjaśnień wraz z dostarczonymi dowodami potwierdzi, że oferta zawiera rażąco niską cenę w  stosunku do przedmiotu zamówienia</w:t>
      </w:r>
    </w:p>
    <w:p w:rsidR="00316747" w:rsidRPr="00300015" w:rsidRDefault="00316747" w:rsidP="001C0A98">
      <w:pPr>
        <w:numPr>
          <w:ilvl w:val="0"/>
          <w:numId w:val="23"/>
        </w:numPr>
        <w:tabs>
          <w:tab w:val="clear" w:pos="720"/>
          <w:tab w:val="num" w:pos="360"/>
        </w:tabs>
        <w:spacing w:after="0" w:line="240" w:lineRule="auto"/>
        <w:ind w:left="360"/>
        <w:jc w:val="both"/>
        <w:rPr>
          <w:rFonts w:ascii="Tahoma" w:hAnsi="Tahoma" w:cs="Tahoma"/>
          <w:sz w:val="18"/>
          <w:szCs w:val="18"/>
        </w:rPr>
      </w:pPr>
      <w:r w:rsidRPr="00300015">
        <w:rPr>
          <w:rFonts w:ascii="Tahoma" w:hAnsi="Tahoma" w:cs="Tahoma"/>
          <w:sz w:val="18"/>
          <w:szCs w:val="18"/>
        </w:rPr>
        <w:t>Zamawiający może wezwać</w:t>
      </w:r>
      <w:r w:rsidRPr="00300015">
        <w:rPr>
          <w:rFonts w:ascii="Tahoma" w:hAnsi="Tahoma" w:cs="Tahoma"/>
          <w:spacing w:val="-7"/>
          <w:sz w:val="18"/>
          <w:szCs w:val="18"/>
        </w:rPr>
        <w:t xml:space="preserve"> </w:t>
      </w:r>
      <w:r w:rsidRPr="00300015">
        <w:rPr>
          <w:rFonts w:ascii="Tahoma" w:hAnsi="Tahoma" w:cs="Tahoma"/>
          <w:sz w:val="18"/>
          <w:szCs w:val="18"/>
        </w:rPr>
        <w:t>Wykonawcę:</w:t>
      </w:r>
    </w:p>
    <w:p w:rsidR="00316747" w:rsidRPr="007D31D9" w:rsidRDefault="00316747" w:rsidP="001C0A98">
      <w:pPr>
        <w:pStyle w:val="ListParagraph"/>
        <w:widowControl w:val="0"/>
        <w:numPr>
          <w:ilvl w:val="0"/>
          <w:numId w:val="26"/>
        </w:numPr>
        <w:autoSpaceDE w:val="0"/>
        <w:autoSpaceDN w:val="0"/>
        <w:spacing w:after="0" w:line="240" w:lineRule="auto"/>
        <w:ind w:left="714" w:hanging="357"/>
        <w:contextualSpacing w:val="0"/>
        <w:jc w:val="both"/>
        <w:rPr>
          <w:rFonts w:ascii="Tahoma" w:hAnsi="Tahoma" w:cs="Tahoma"/>
          <w:sz w:val="18"/>
          <w:szCs w:val="18"/>
        </w:rPr>
      </w:pPr>
      <w:r w:rsidRPr="007D31D9">
        <w:rPr>
          <w:rFonts w:ascii="Tahoma" w:hAnsi="Tahoma" w:cs="Tahoma"/>
          <w:sz w:val="18"/>
          <w:szCs w:val="18"/>
        </w:rPr>
        <w:t>do złożenia wyjaśnień dotyczących oświadczeń lub dokumentów, złożonych w</w:t>
      </w:r>
      <w:r w:rsidRPr="007D31D9">
        <w:rPr>
          <w:rFonts w:ascii="Tahoma" w:hAnsi="Tahoma" w:cs="Tahoma"/>
          <w:spacing w:val="-1"/>
          <w:sz w:val="18"/>
          <w:szCs w:val="18"/>
        </w:rPr>
        <w:t>raz z ofertą</w:t>
      </w:r>
      <w:r w:rsidRPr="007D31D9">
        <w:rPr>
          <w:rFonts w:ascii="Tahoma" w:hAnsi="Tahoma" w:cs="Tahoma"/>
          <w:sz w:val="18"/>
          <w:szCs w:val="18"/>
        </w:rPr>
        <w:t>;</w:t>
      </w:r>
    </w:p>
    <w:p w:rsidR="00316747" w:rsidRPr="007D31D9" w:rsidRDefault="00316747" w:rsidP="001C0A98">
      <w:pPr>
        <w:pStyle w:val="ListParagraph"/>
        <w:widowControl w:val="0"/>
        <w:numPr>
          <w:ilvl w:val="0"/>
          <w:numId w:val="26"/>
        </w:numPr>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który w określonym terminie nie złożył wymaganych przez Zamawiającego oświadczeń/ dokumentów/ pełnomocnictw, albo złożył oświadczenia / dokumenty / pełnomocnictwa zawierające błędy lub który złożył wadliwe pełnomocnictwa, do ich złożenia w wyznaczonym terminie, chyba że mimo ich złożenia oferta Wykonawcy podlega odrzuceniu albo konieczne byłoby unieważnienie postępowania w wyznaczonym przez siebie</w:t>
      </w:r>
      <w:r w:rsidRPr="007D31D9">
        <w:rPr>
          <w:rFonts w:ascii="Tahoma" w:hAnsi="Tahoma" w:cs="Tahoma"/>
          <w:spacing w:val="-8"/>
          <w:sz w:val="18"/>
          <w:szCs w:val="18"/>
        </w:rPr>
        <w:t xml:space="preserve"> </w:t>
      </w:r>
      <w:r w:rsidRPr="007D31D9">
        <w:rPr>
          <w:rFonts w:ascii="Tahoma" w:hAnsi="Tahoma" w:cs="Tahoma"/>
          <w:sz w:val="18"/>
          <w:szCs w:val="18"/>
        </w:rPr>
        <w:t>terminie.</w:t>
      </w:r>
    </w:p>
    <w:p w:rsidR="00316747" w:rsidRPr="007D31D9" w:rsidRDefault="00316747" w:rsidP="001C0A98">
      <w:pPr>
        <w:pStyle w:val="ListParagraph"/>
        <w:widowControl w:val="0"/>
        <w:numPr>
          <w:ilvl w:val="0"/>
          <w:numId w:val="23"/>
        </w:numPr>
        <w:tabs>
          <w:tab w:val="clear" w:pos="720"/>
          <w:tab w:val="num" w:pos="360"/>
          <w:tab w:val="left" w:pos="1466"/>
        </w:tabs>
        <w:autoSpaceDE w:val="0"/>
        <w:autoSpaceDN w:val="0"/>
        <w:spacing w:before="1" w:after="0" w:line="240" w:lineRule="auto"/>
        <w:ind w:left="360"/>
        <w:contextualSpacing w:val="0"/>
        <w:jc w:val="both"/>
        <w:rPr>
          <w:rFonts w:ascii="Tahoma" w:hAnsi="Tahoma" w:cs="Tahoma"/>
          <w:sz w:val="18"/>
          <w:szCs w:val="18"/>
        </w:rPr>
      </w:pPr>
      <w:r w:rsidRPr="007D31D9">
        <w:rPr>
          <w:rFonts w:ascii="Tahoma" w:hAnsi="Tahoma" w:cs="Tahoma"/>
          <w:sz w:val="18"/>
          <w:szCs w:val="18"/>
        </w:rPr>
        <w:t>W toku badania i oceny ofert Zamawiający może żądać od Wykonawców wyjaśnień dotyczących treści złożonych ofert, oświadczeń, dokumentów. Niedopuszczalne jest prowadzenie między Zamawiającym a Wykonawcą negocjacji dotyczących złożonej oferty dokonywanie jakiejkolwiek zmiany w jej treści z zastrzeżeniem ust. 14 pkt</w:t>
      </w:r>
      <w:r w:rsidRPr="007D31D9">
        <w:rPr>
          <w:rFonts w:ascii="Tahoma" w:hAnsi="Tahoma" w:cs="Tahoma"/>
          <w:spacing w:val="-5"/>
          <w:sz w:val="18"/>
          <w:szCs w:val="18"/>
        </w:rPr>
        <w:t xml:space="preserve"> </w:t>
      </w:r>
      <w:r w:rsidRPr="007D31D9">
        <w:rPr>
          <w:rFonts w:ascii="Tahoma" w:hAnsi="Tahoma" w:cs="Tahoma"/>
          <w:sz w:val="18"/>
          <w:szCs w:val="18"/>
        </w:rPr>
        <w:t>3.</w:t>
      </w:r>
    </w:p>
    <w:p w:rsidR="00316747" w:rsidRPr="007D31D9" w:rsidRDefault="00316747" w:rsidP="001C0A98">
      <w:pPr>
        <w:pStyle w:val="Heading6"/>
        <w:widowControl w:val="0"/>
        <w:numPr>
          <w:ilvl w:val="0"/>
          <w:numId w:val="23"/>
        </w:numPr>
        <w:tabs>
          <w:tab w:val="clear" w:pos="720"/>
          <w:tab w:val="num" w:pos="360"/>
          <w:tab w:val="left" w:pos="1466"/>
        </w:tabs>
        <w:autoSpaceDE w:val="0"/>
        <w:autoSpaceDN w:val="0"/>
        <w:spacing w:before="0" w:after="0"/>
        <w:ind w:left="374" w:hanging="374"/>
        <w:rPr>
          <w:rFonts w:ascii="Tahoma" w:hAnsi="Tahoma" w:cs="Tahoma"/>
          <w:sz w:val="18"/>
          <w:szCs w:val="18"/>
        </w:rPr>
      </w:pPr>
      <w:r w:rsidRPr="007D31D9">
        <w:rPr>
          <w:rFonts w:ascii="Tahoma" w:hAnsi="Tahoma" w:cs="Tahoma"/>
          <w:sz w:val="18"/>
          <w:szCs w:val="18"/>
        </w:rPr>
        <w:t>Zamawiający poprawi w</w:t>
      </w:r>
      <w:r w:rsidRPr="007D31D9">
        <w:rPr>
          <w:rFonts w:ascii="Tahoma" w:hAnsi="Tahoma" w:cs="Tahoma"/>
          <w:spacing w:val="-5"/>
          <w:sz w:val="18"/>
          <w:szCs w:val="18"/>
        </w:rPr>
        <w:t xml:space="preserve"> </w:t>
      </w:r>
      <w:r w:rsidRPr="007D31D9">
        <w:rPr>
          <w:rFonts w:ascii="Tahoma" w:hAnsi="Tahoma" w:cs="Tahoma"/>
          <w:sz w:val="18"/>
          <w:szCs w:val="18"/>
        </w:rPr>
        <w:t>ofercie:</w:t>
      </w:r>
    </w:p>
    <w:p w:rsidR="00316747" w:rsidRPr="007D31D9" w:rsidRDefault="00316747"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oczywiste omyłki</w:t>
      </w:r>
      <w:r w:rsidRPr="007D31D9">
        <w:rPr>
          <w:rFonts w:ascii="Tahoma" w:hAnsi="Tahoma" w:cs="Tahoma"/>
          <w:spacing w:val="-1"/>
          <w:sz w:val="18"/>
          <w:szCs w:val="18"/>
        </w:rPr>
        <w:t xml:space="preserve"> </w:t>
      </w:r>
      <w:r w:rsidRPr="007D31D9">
        <w:rPr>
          <w:rFonts w:ascii="Tahoma" w:hAnsi="Tahoma" w:cs="Tahoma"/>
          <w:sz w:val="18"/>
          <w:szCs w:val="18"/>
        </w:rPr>
        <w:t>pisarskie,</w:t>
      </w:r>
    </w:p>
    <w:p w:rsidR="00316747" w:rsidRPr="007D31D9" w:rsidRDefault="00316747" w:rsidP="001C0A98">
      <w:pPr>
        <w:pStyle w:val="ListParagraph"/>
        <w:widowControl w:val="0"/>
        <w:numPr>
          <w:ilvl w:val="0"/>
          <w:numId w:val="27"/>
        </w:numPr>
        <w:tabs>
          <w:tab w:val="left" w:pos="720"/>
        </w:tabs>
        <w:autoSpaceDE w:val="0"/>
        <w:autoSpaceDN w:val="0"/>
        <w:spacing w:after="0" w:line="240" w:lineRule="auto"/>
        <w:ind w:left="720" w:right="660"/>
        <w:contextualSpacing w:val="0"/>
        <w:rPr>
          <w:rFonts w:ascii="Tahoma" w:hAnsi="Tahoma" w:cs="Tahoma"/>
          <w:sz w:val="18"/>
          <w:szCs w:val="18"/>
        </w:rPr>
      </w:pPr>
      <w:r w:rsidRPr="007D31D9">
        <w:rPr>
          <w:rFonts w:ascii="Tahoma" w:hAnsi="Tahoma" w:cs="Tahoma"/>
          <w:sz w:val="18"/>
          <w:szCs w:val="18"/>
        </w:rPr>
        <w:t>oczywiste omyłki rachunkowe, z uwzględnieniem konsekwencji rachunkowych dokonanych</w:t>
      </w:r>
      <w:r w:rsidRPr="007D31D9">
        <w:rPr>
          <w:rFonts w:ascii="Tahoma" w:hAnsi="Tahoma" w:cs="Tahoma"/>
          <w:spacing w:val="-1"/>
          <w:sz w:val="18"/>
          <w:szCs w:val="18"/>
        </w:rPr>
        <w:t xml:space="preserve"> </w:t>
      </w:r>
      <w:r w:rsidRPr="007D31D9">
        <w:rPr>
          <w:rFonts w:ascii="Tahoma" w:hAnsi="Tahoma" w:cs="Tahoma"/>
          <w:sz w:val="18"/>
          <w:szCs w:val="18"/>
        </w:rPr>
        <w:t>poprawek,</w:t>
      </w:r>
    </w:p>
    <w:p w:rsidR="00316747" w:rsidRPr="007D31D9" w:rsidRDefault="00316747" w:rsidP="001C0A98">
      <w:pPr>
        <w:pStyle w:val="ListParagraph"/>
        <w:widowControl w:val="0"/>
        <w:numPr>
          <w:ilvl w:val="0"/>
          <w:numId w:val="27"/>
        </w:numPr>
        <w:tabs>
          <w:tab w:val="left" w:pos="720"/>
        </w:tabs>
        <w:autoSpaceDE w:val="0"/>
        <w:autoSpaceDN w:val="0"/>
        <w:spacing w:after="0" w:line="240" w:lineRule="auto"/>
        <w:ind w:left="720"/>
        <w:contextualSpacing w:val="0"/>
        <w:rPr>
          <w:rFonts w:ascii="Tahoma" w:hAnsi="Tahoma" w:cs="Tahoma"/>
          <w:sz w:val="18"/>
          <w:szCs w:val="18"/>
        </w:rPr>
      </w:pPr>
      <w:r w:rsidRPr="007D31D9">
        <w:rPr>
          <w:rFonts w:ascii="Tahoma" w:hAnsi="Tahoma" w:cs="Tahoma"/>
          <w:sz w:val="18"/>
          <w:szCs w:val="18"/>
        </w:rPr>
        <w:t>inne omyłki polegające na niezgodności oferty z ogłoszeniem o zamówieniu, niepowodujące istotnych zmian w treści</w:t>
      </w:r>
      <w:r w:rsidRPr="007D31D9">
        <w:rPr>
          <w:rFonts w:ascii="Tahoma" w:hAnsi="Tahoma" w:cs="Tahoma"/>
          <w:spacing w:val="-6"/>
          <w:sz w:val="18"/>
          <w:szCs w:val="18"/>
        </w:rPr>
        <w:t xml:space="preserve"> </w:t>
      </w:r>
      <w:r w:rsidRPr="007D31D9">
        <w:rPr>
          <w:rFonts w:ascii="Tahoma" w:hAnsi="Tahoma" w:cs="Tahoma"/>
          <w:sz w:val="18"/>
          <w:szCs w:val="18"/>
        </w:rPr>
        <w:t>oferty;</w:t>
      </w:r>
    </w:p>
    <w:p w:rsidR="00316747" w:rsidRPr="00F9598C" w:rsidRDefault="00316747" w:rsidP="006652A0">
      <w:pPr>
        <w:pStyle w:val="BodyText"/>
        <w:tabs>
          <w:tab w:val="left" w:pos="720"/>
        </w:tabs>
        <w:spacing w:after="0"/>
        <w:ind w:left="720" w:hanging="360"/>
        <w:rPr>
          <w:rFonts w:ascii="Tahoma" w:hAnsi="Tahoma" w:cs="Tahoma"/>
          <w:sz w:val="18"/>
          <w:szCs w:val="18"/>
        </w:rPr>
      </w:pPr>
      <w:r w:rsidRPr="00F9598C">
        <w:rPr>
          <w:rFonts w:ascii="Tahoma" w:hAnsi="Tahoma" w:cs="Tahoma"/>
          <w:sz w:val="18"/>
          <w:szCs w:val="18"/>
        </w:rPr>
        <w:t>- niezwłocznie zawiadamiając o tym Wykonawcę, którego oferta została poprawiona.</w:t>
      </w:r>
    </w:p>
    <w:p w:rsidR="00316747" w:rsidRPr="007D31D9" w:rsidRDefault="00316747"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Oferta Wykonawcy, który w terminie 3 dni od dnia doręczenia zawiadomienia nie zgodził się na poprawienie omyłki, polegającej na niezgodności oferty z niniejszym Ogłoszeniem, niepowodującej istotnej zmiany w treści oferty, będzie podlegała odrzuceniu.</w:t>
      </w:r>
    </w:p>
    <w:p w:rsidR="00316747" w:rsidRPr="007D31D9" w:rsidRDefault="00316747" w:rsidP="001C0A98">
      <w:pPr>
        <w:pStyle w:val="Heading6"/>
        <w:widowControl w:val="0"/>
        <w:numPr>
          <w:ilvl w:val="0"/>
          <w:numId w:val="23"/>
        </w:numPr>
        <w:tabs>
          <w:tab w:val="clear" w:pos="720"/>
          <w:tab w:val="num" w:pos="360"/>
          <w:tab w:val="left" w:pos="1466"/>
        </w:tabs>
        <w:autoSpaceDE w:val="0"/>
        <w:autoSpaceDN w:val="0"/>
        <w:spacing w:before="0" w:after="0"/>
        <w:ind w:left="360"/>
        <w:rPr>
          <w:rFonts w:ascii="Tahoma" w:hAnsi="Tahoma" w:cs="Tahoma"/>
          <w:sz w:val="18"/>
          <w:szCs w:val="18"/>
        </w:rPr>
      </w:pPr>
      <w:r w:rsidRPr="007D31D9">
        <w:rPr>
          <w:rFonts w:ascii="Tahoma" w:hAnsi="Tahoma" w:cs="Tahoma"/>
          <w:sz w:val="18"/>
          <w:szCs w:val="18"/>
        </w:rPr>
        <w:t>Zamawiający odrzuci ofertę Wykonawcy, jeżeli:</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treść nie odpowiada treści Ogłoszenia o zamówieniu, z zastrzeżeniem ust. 13 powyżej.</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jej złożenie stanowi czyn nieuczciwej konkurencji w rozumieniu przepisów o zwalczaniu nieuczciwej konkurencji,</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 xml:space="preserve">Wykonawca nie złoży wyjaśnień, o których mowa w ust.  9 </w:t>
      </w:r>
      <w:r>
        <w:rPr>
          <w:rFonts w:ascii="Tahoma" w:hAnsi="Tahoma" w:cs="Tahoma"/>
          <w:sz w:val="18"/>
          <w:szCs w:val="18"/>
        </w:rPr>
        <w:t xml:space="preserve">i ust. 10 </w:t>
      </w:r>
      <w:r w:rsidRPr="007D31D9">
        <w:rPr>
          <w:rFonts w:ascii="Tahoma" w:hAnsi="Tahoma" w:cs="Tahoma"/>
          <w:sz w:val="18"/>
          <w:szCs w:val="18"/>
        </w:rPr>
        <w:t>powyżej lub jeżeli dokonana ocena wyjaśnień wraz z dostarczonymi dowodami potwierdza, że oferta zawiera rażąco niską cenę w stosunku do przedmiotu zamówienia,</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została złożona przez wykonawcę wykluczonego z udziału w postępowaniu o udzielenie zamówienia,</w:t>
      </w:r>
    </w:p>
    <w:p w:rsidR="00316747" w:rsidRPr="007D31D9" w:rsidRDefault="00316747" w:rsidP="001C0A98">
      <w:pPr>
        <w:pStyle w:val="Default"/>
        <w:numPr>
          <w:ilvl w:val="0"/>
          <w:numId w:val="28"/>
        </w:numPr>
        <w:ind w:left="567" w:hanging="425"/>
        <w:jc w:val="both"/>
        <w:rPr>
          <w:rFonts w:ascii="Tahoma" w:hAnsi="Tahoma" w:cs="Tahoma"/>
          <w:color w:val="auto"/>
          <w:sz w:val="18"/>
          <w:szCs w:val="18"/>
        </w:rPr>
      </w:pPr>
      <w:r w:rsidRPr="007D31D9">
        <w:rPr>
          <w:rFonts w:ascii="Tahoma" w:hAnsi="Tahoma" w:cs="Tahoma"/>
          <w:color w:val="auto"/>
          <w:sz w:val="18"/>
          <w:szCs w:val="18"/>
        </w:rPr>
        <w:t>Wykonawca nie spełni warunków udziału w postępowaniu.</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w terminie 3 dni od dnia doręczenia zawiadomienia nie zgodził się na poprawienie omyłki, o której mowa w pkt 14 powyżej,</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Zamawiający odrzuci ofertę Wykonawcy, który w odpowiedzi na wezwanie Zamawiającego nie złożył, nie uzupełnił, nie poprawił dokumentów lub oświadczeń lub nie złożył wyjaśnień lub złożył niewyczerpujące wyjaśnienia lub, jeżeli dokonana ocena wyjaśnień potwierdzi, że oferta zawiera informacje nieprawdziwe.</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zawiera błędy w obliczeniu ceny, których nie można poprawić zgodnie z ust. 14</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jest nieważna na podstawie odrębnych</w:t>
      </w:r>
      <w:r w:rsidRPr="007D31D9">
        <w:rPr>
          <w:rFonts w:ascii="Tahoma" w:hAnsi="Tahoma" w:cs="Tahoma"/>
          <w:spacing w:val="-4"/>
          <w:sz w:val="18"/>
          <w:szCs w:val="18"/>
        </w:rPr>
        <w:t xml:space="preserve"> </w:t>
      </w:r>
      <w:r w:rsidRPr="007D31D9">
        <w:rPr>
          <w:rFonts w:ascii="Tahoma" w:hAnsi="Tahoma" w:cs="Tahoma"/>
          <w:sz w:val="18"/>
          <w:szCs w:val="18"/>
        </w:rPr>
        <w:t>przepisów</w:t>
      </w:r>
    </w:p>
    <w:p w:rsidR="00316747" w:rsidRPr="007D31D9" w:rsidRDefault="00316747" w:rsidP="001C0A98">
      <w:pPr>
        <w:pStyle w:val="Default"/>
        <w:numPr>
          <w:ilvl w:val="0"/>
          <w:numId w:val="28"/>
        </w:numPr>
        <w:ind w:left="567" w:hanging="425"/>
        <w:jc w:val="both"/>
        <w:rPr>
          <w:rFonts w:ascii="Tahoma" w:hAnsi="Tahoma" w:cs="Tahoma"/>
          <w:sz w:val="18"/>
          <w:szCs w:val="18"/>
        </w:rPr>
      </w:pPr>
      <w:r w:rsidRPr="007D31D9">
        <w:rPr>
          <w:rFonts w:ascii="Tahoma" w:hAnsi="Tahoma" w:cs="Tahoma"/>
          <w:sz w:val="18"/>
          <w:szCs w:val="18"/>
        </w:rPr>
        <w:t>Wykonawca nie wyraził zgody, na przedłużenie terminu związania</w:t>
      </w:r>
      <w:r w:rsidRPr="007D31D9">
        <w:rPr>
          <w:rFonts w:ascii="Tahoma" w:hAnsi="Tahoma" w:cs="Tahoma"/>
          <w:spacing w:val="-12"/>
          <w:sz w:val="18"/>
          <w:szCs w:val="18"/>
        </w:rPr>
        <w:t xml:space="preserve"> </w:t>
      </w:r>
      <w:r w:rsidRPr="007D31D9">
        <w:rPr>
          <w:rFonts w:ascii="Tahoma" w:hAnsi="Tahoma" w:cs="Tahoma"/>
          <w:sz w:val="18"/>
          <w:szCs w:val="18"/>
        </w:rPr>
        <w:t>ofertą.</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INFORMACJE O FORMALNOŚCIACH, JAKIE POWINNY ZOSTAĆ DOPEŁNIONE PO WYBORZE OFERTY W CELU ZAWARCIA UMOWY W SPRAWIE ZAMÓWIENIA PUBLICZNEGO</w:t>
      </w:r>
    </w:p>
    <w:p w:rsidR="00316747" w:rsidRPr="007D31D9" w:rsidRDefault="00316747" w:rsidP="001C0A98">
      <w:pPr>
        <w:pStyle w:val="ListParagraph"/>
        <w:widowControl w:val="0"/>
        <w:numPr>
          <w:ilvl w:val="0"/>
          <w:numId w:val="29"/>
        </w:numPr>
        <w:tabs>
          <w:tab w:val="clear" w:pos="1245"/>
          <w:tab w:val="num" w:pos="360"/>
          <w:tab w:val="left" w:pos="1466"/>
          <w:tab w:val="left" w:pos="2968"/>
          <w:tab w:val="left" w:pos="4336"/>
          <w:tab w:val="left" w:pos="5966"/>
          <w:tab w:val="left" w:pos="6772"/>
          <w:tab w:val="left" w:pos="7589"/>
          <w:tab w:val="left" w:pos="8379"/>
          <w:tab w:val="left" w:pos="8719"/>
        </w:tabs>
        <w:autoSpaceDE w:val="0"/>
        <w:autoSpaceDN w:val="0"/>
        <w:spacing w:after="0" w:line="240" w:lineRule="auto"/>
        <w:ind w:left="360" w:hanging="357"/>
        <w:contextualSpacing w:val="0"/>
        <w:rPr>
          <w:rFonts w:ascii="Tahoma" w:hAnsi="Tahoma" w:cs="Tahoma"/>
          <w:sz w:val="18"/>
          <w:szCs w:val="18"/>
        </w:rPr>
      </w:pPr>
      <w:r w:rsidRPr="007D31D9">
        <w:rPr>
          <w:rFonts w:ascii="Tahoma" w:hAnsi="Tahoma" w:cs="Tahoma"/>
          <w:sz w:val="18"/>
          <w:szCs w:val="18"/>
        </w:rPr>
        <w:t>Zamawiający poinformuje Wykonawców, którzy złożyli ofertę o wyniku postępowania w tym</w:t>
      </w:r>
      <w:r w:rsidRPr="007D31D9">
        <w:rPr>
          <w:rFonts w:ascii="Tahoma" w:hAnsi="Tahoma" w:cs="Tahoma"/>
          <w:spacing w:val="-1"/>
          <w:sz w:val="18"/>
          <w:szCs w:val="18"/>
        </w:rPr>
        <w:t xml:space="preserve"> </w:t>
      </w:r>
      <w:r w:rsidRPr="007D31D9">
        <w:rPr>
          <w:rFonts w:ascii="Tahoma" w:hAnsi="Tahoma" w:cs="Tahoma"/>
          <w:sz w:val="18"/>
          <w:szCs w:val="18"/>
        </w:rPr>
        <w:t>o:</w:t>
      </w:r>
    </w:p>
    <w:p w:rsidR="00316747" w:rsidRPr="007D31D9" w:rsidRDefault="00316747" w:rsidP="001C0A98">
      <w:pPr>
        <w:pStyle w:val="ListParagraph"/>
        <w:widowControl w:val="0"/>
        <w:numPr>
          <w:ilvl w:val="0"/>
          <w:numId w:val="30"/>
        </w:numPr>
        <w:tabs>
          <w:tab w:val="left" w:pos="720"/>
        </w:tabs>
        <w:autoSpaceDE w:val="0"/>
        <w:autoSpaceDN w:val="0"/>
        <w:spacing w:after="0" w:line="240" w:lineRule="auto"/>
        <w:ind w:left="720" w:hanging="357"/>
        <w:contextualSpacing w:val="0"/>
        <w:jc w:val="both"/>
        <w:rPr>
          <w:rFonts w:ascii="Tahoma" w:hAnsi="Tahoma" w:cs="Tahoma"/>
          <w:sz w:val="18"/>
          <w:szCs w:val="18"/>
        </w:rPr>
      </w:pPr>
      <w:r w:rsidRPr="007D31D9">
        <w:rPr>
          <w:rFonts w:ascii="Tahoma" w:hAnsi="Tahoma" w:cs="Tahoma"/>
          <w:sz w:val="18"/>
          <w:szCs w:val="18"/>
        </w:rPr>
        <w:t>wyborze najkorzystniejszej oferty, podając firmę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316747" w:rsidRPr="007D31D9" w:rsidRDefault="00316747"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których oferty zostały</w:t>
      </w:r>
      <w:r w:rsidRPr="007D31D9">
        <w:rPr>
          <w:rFonts w:ascii="Tahoma" w:hAnsi="Tahoma" w:cs="Tahoma"/>
          <w:spacing w:val="-7"/>
          <w:sz w:val="18"/>
          <w:szCs w:val="18"/>
        </w:rPr>
        <w:t xml:space="preserve"> </w:t>
      </w:r>
      <w:r w:rsidRPr="007D31D9">
        <w:rPr>
          <w:rFonts w:ascii="Tahoma" w:hAnsi="Tahoma" w:cs="Tahoma"/>
          <w:sz w:val="18"/>
          <w:szCs w:val="18"/>
        </w:rPr>
        <w:t>odrzucone;</w:t>
      </w:r>
    </w:p>
    <w:p w:rsidR="00316747" w:rsidRPr="007D31D9" w:rsidRDefault="00316747" w:rsidP="001C0A98">
      <w:pPr>
        <w:pStyle w:val="ListParagraph"/>
        <w:widowControl w:val="0"/>
        <w:numPr>
          <w:ilvl w:val="0"/>
          <w:numId w:val="30"/>
        </w:numPr>
        <w:tabs>
          <w:tab w:val="left" w:pos="720"/>
        </w:tabs>
        <w:autoSpaceDE w:val="0"/>
        <w:autoSpaceDN w:val="0"/>
        <w:spacing w:after="0" w:line="240" w:lineRule="auto"/>
        <w:ind w:left="720" w:hanging="357"/>
        <w:contextualSpacing w:val="0"/>
        <w:rPr>
          <w:rFonts w:ascii="Tahoma" w:hAnsi="Tahoma" w:cs="Tahoma"/>
          <w:sz w:val="18"/>
          <w:szCs w:val="18"/>
        </w:rPr>
      </w:pPr>
      <w:r w:rsidRPr="007D31D9">
        <w:rPr>
          <w:rFonts w:ascii="Tahoma" w:hAnsi="Tahoma" w:cs="Tahoma"/>
          <w:sz w:val="18"/>
          <w:szCs w:val="18"/>
        </w:rPr>
        <w:t>Wykonawcach, którzy zostali wykluczeni z</w:t>
      </w:r>
      <w:r w:rsidRPr="007D31D9">
        <w:rPr>
          <w:rFonts w:ascii="Tahoma" w:hAnsi="Tahoma" w:cs="Tahoma"/>
          <w:spacing w:val="-5"/>
          <w:sz w:val="18"/>
          <w:szCs w:val="18"/>
        </w:rPr>
        <w:t xml:space="preserve"> </w:t>
      </w:r>
      <w:r w:rsidRPr="007D31D9">
        <w:rPr>
          <w:rFonts w:ascii="Tahoma" w:hAnsi="Tahoma" w:cs="Tahoma"/>
          <w:sz w:val="18"/>
          <w:szCs w:val="18"/>
        </w:rPr>
        <w:t>zamówienia.</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Informacja o wyborze oferty najkorzystniejszej lub unieważnieniu zamówienia zostanie zamieszczona na stronie internetowej Zamawiającego.</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Z Wykonawcą, który spełnia warunki udziału w zamówieniu oraz którego oferta zostanie wybrana jako najkorzystniejsza zostanie zawarta</w:t>
      </w:r>
      <w:r w:rsidRPr="007D31D9">
        <w:rPr>
          <w:rFonts w:ascii="Tahoma" w:hAnsi="Tahoma" w:cs="Tahoma"/>
          <w:spacing w:val="-3"/>
          <w:sz w:val="18"/>
          <w:szCs w:val="18"/>
        </w:rPr>
        <w:t xml:space="preserve"> </w:t>
      </w:r>
      <w:r w:rsidRPr="007D31D9">
        <w:rPr>
          <w:rFonts w:ascii="Tahoma" w:hAnsi="Tahoma" w:cs="Tahoma"/>
          <w:sz w:val="18"/>
          <w:szCs w:val="18"/>
        </w:rPr>
        <w:t>umowa.</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Wybrany Wykonawca zostanie powiadomiony, o miejscu i terminie zawarcia umowy jak również o wszelkich ewentualnych dodatkowych formalnościach, jakie winny zostać dopełnione w celu zawarcia umowy.</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w:t>
      </w:r>
      <w:r w:rsidRPr="007D31D9">
        <w:rPr>
          <w:rFonts w:ascii="Tahoma" w:hAnsi="Tahoma" w:cs="Tahoma"/>
          <w:spacing w:val="53"/>
          <w:sz w:val="18"/>
          <w:szCs w:val="18"/>
        </w:rPr>
        <w:t xml:space="preserve"> </w:t>
      </w:r>
      <w:r w:rsidRPr="007D31D9">
        <w:rPr>
          <w:rFonts w:ascii="Tahoma" w:hAnsi="Tahoma" w:cs="Tahoma"/>
          <w:spacing w:val="-1"/>
          <w:sz w:val="18"/>
          <w:szCs w:val="18"/>
        </w:rPr>
        <w:t>przypadku</w:t>
      </w:r>
      <w:r w:rsidRPr="007D31D9">
        <w:rPr>
          <w:rFonts w:ascii="Tahoma" w:hAnsi="Tahoma" w:cs="Tahoma"/>
          <w:spacing w:val="52"/>
          <w:sz w:val="18"/>
          <w:szCs w:val="18"/>
        </w:rPr>
        <w:t xml:space="preserve"> </w:t>
      </w:r>
      <w:r w:rsidRPr="007D31D9">
        <w:rPr>
          <w:rFonts w:ascii="Tahoma" w:hAnsi="Tahoma" w:cs="Tahoma"/>
          <w:spacing w:val="-1"/>
          <w:sz w:val="18"/>
          <w:szCs w:val="18"/>
        </w:rPr>
        <w:t>wyboru</w:t>
      </w:r>
      <w:r w:rsidRPr="007D31D9">
        <w:rPr>
          <w:rFonts w:ascii="Tahoma" w:hAnsi="Tahoma" w:cs="Tahoma"/>
          <w:spacing w:val="54"/>
          <w:sz w:val="18"/>
          <w:szCs w:val="18"/>
        </w:rPr>
        <w:t xml:space="preserve"> </w:t>
      </w:r>
      <w:r w:rsidRPr="007D31D9">
        <w:rPr>
          <w:rFonts w:ascii="Tahoma" w:hAnsi="Tahoma" w:cs="Tahoma"/>
          <w:sz w:val="18"/>
          <w:szCs w:val="18"/>
        </w:rPr>
        <w:t>oferty</w:t>
      </w:r>
      <w:r w:rsidRPr="007D31D9">
        <w:rPr>
          <w:rFonts w:ascii="Tahoma" w:hAnsi="Tahoma" w:cs="Tahoma"/>
          <w:spacing w:val="48"/>
          <w:sz w:val="18"/>
          <w:szCs w:val="18"/>
        </w:rPr>
        <w:t xml:space="preserve"> </w:t>
      </w:r>
      <w:r w:rsidRPr="007D31D9">
        <w:rPr>
          <w:rFonts w:ascii="Tahoma" w:hAnsi="Tahoma" w:cs="Tahoma"/>
          <w:spacing w:val="-1"/>
          <w:sz w:val="18"/>
          <w:szCs w:val="18"/>
        </w:rPr>
        <w:t>Wykonawców</w:t>
      </w:r>
      <w:r w:rsidRPr="007D31D9">
        <w:rPr>
          <w:rFonts w:ascii="Tahoma" w:hAnsi="Tahoma" w:cs="Tahoma"/>
          <w:spacing w:val="54"/>
          <w:sz w:val="18"/>
          <w:szCs w:val="18"/>
        </w:rPr>
        <w:t xml:space="preserve"> </w:t>
      </w:r>
      <w:r w:rsidRPr="007D31D9">
        <w:rPr>
          <w:rFonts w:ascii="Tahoma" w:hAnsi="Tahoma" w:cs="Tahoma"/>
          <w:spacing w:val="-1"/>
          <w:sz w:val="18"/>
          <w:szCs w:val="18"/>
        </w:rPr>
        <w:t>wspólnie</w:t>
      </w:r>
      <w:r w:rsidRPr="007D31D9">
        <w:rPr>
          <w:rFonts w:ascii="Tahoma" w:hAnsi="Tahoma" w:cs="Tahoma"/>
          <w:spacing w:val="52"/>
          <w:sz w:val="18"/>
          <w:szCs w:val="18"/>
        </w:rPr>
        <w:t xml:space="preserve"> </w:t>
      </w:r>
      <w:r w:rsidRPr="007D31D9">
        <w:rPr>
          <w:rFonts w:ascii="Tahoma" w:hAnsi="Tahoma" w:cs="Tahoma"/>
          <w:spacing w:val="-1"/>
          <w:sz w:val="18"/>
          <w:szCs w:val="18"/>
        </w:rPr>
        <w:t>ubiegających</w:t>
      </w:r>
      <w:r w:rsidRPr="007D31D9">
        <w:rPr>
          <w:rFonts w:ascii="Tahoma" w:hAnsi="Tahoma" w:cs="Tahoma"/>
          <w:spacing w:val="52"/>
          <w:sz w:val="18"/>
          <w:szCs w:val="18"/>
        </w:rPr>
        <w:t xml:space="preserve"> </w:t>
      </w:r>
      <w:r w:rsidRPr="007D31D9">
        <w:rPr>
          <w:rFonts w:ascii="Tahoma" w:hAnsi="Tahoma" w:cs="Tahoma"/>
          <w:sz w:val="18"/>
          <w:szCs w:val="18"/>
        </w:rPr>
        <w:t>się</w:t>
      </w:r>
      <w:r w:rsidRPr="007D31D9">
        <w:rPr>
          <w:rFonts w:ascii="Tahoma" w:hAnsi="Tahoma" w:cs="Tahoma"/>
          <w:spacing w:val="52"/>
          <w:sz w:val="18"/>
          <w:szCs w:val="18"/>
        </w:rPr>
        <w:t xml:space="preserve"> </w:t>
      </w:r>
      <w:r w:rsidRPr="007D31D9">
        <w:rPr>
          <w:rFonts w:ascii="Tahoma" w:hAnsi="Tahoma" w:cs="Tahoma"/>
          <w:sz w:val="18"/>
          <w:szCs w:val="18"/>
        </w:rPr>
        <w:t>o</w:t>
      </w:r>
      <w:r w:rsidRPr="007D31D9">
        <w:rPr>
          <w:rFonts w:ascii="Tahoma" w:hAnsi="Tahoma" w:cs="Tahoma"/>
          <w:spacing w:val="52"/>
          <w:sz w:val="18"/>
          <w:szCs w:val="18"/>
        </w:rPr>
        <w:t xml:space="preserve"> </w:t>
      </w:r>
      <w:r w:rsidRPr="007D31D9">
        <w:rPr>
          <w:rFonts w:ascii="Tahoma" w:hAnsi="Tahoma" w:cs="Tahoma"/>
          <w:spacing w:val="-1"/>
          <w:sz w:val="18"/>
          <w:szCs w:val="18"/>
        </w:rPr>
        <w:t>udzielenie</w:t>
      </w:r>
      <w:r w:rsidRPr="007D31D9">
        <w:rPr>
          <w:rFonts w:ascii="Tahoma" w:hAnsi="Tahoma" w:cs="Tahoma"/>
          <w:spacing w:val="88"/>
          <w:w w:val="99"/>
          <w:sz w:val="18"/>
          <w:szCs w:val="18"/>
        </w:rPr>
        <w:t xml:space="preserve"> </w:t>
      </w:r>
      <w:r w:rsidRPr="007D31D9">
        <w:rPr>
          <w:rFonts w:ascii="Tahoma" w:hAnsi="Tahoma" w:cs="Tahoma"/>
          <w:spacing w:val="-1"/>
          <w:sz w:val="18"/>
          <w:szCs w:val="18"/>
        </w:rPr>
        <w:t>zamówienia</w:t>
      </w:r>
      <w:r w:rsidRPr="007D31D9">
        <w:rPr>
          <w:rFonts w:ascii="Tahoma" w:hAnsi="Tahoma" w:cs="Tahoma"/>
          <w:spacing w:val="28"/>
          <w:sz w:val="18"/>
          <w:szCs w:val="18"/>
        </w:rPr>
        <w:t xml:space="preserve"> </w:t>
      </w:r>
      <w:r w:rsidRPr="007D31D9">
        <w:rPr>
          <w:rFonts w:ascii="Tahoma" w:hAnsi="Tahoma" w:cs="Tahoma"/>
          <w:spacing w:val="-1"/>
          <w:sz w:val="18"/>
          <w:szCs w:val="18"/>
        </w:rPr>
        <w:t>(konsorcja,</w:t>
      </w:r>
      <w:r w:rsidRPr="007D31D9">
        <w:rPr>
          <w:rFonts w:ascii="Tahoma" w:hAnsi="Tahoma" w:cs="Tahoma"/>
          <w:spacing w:val="31"/>
          <w:sz w:val="18"/>
          <w:szCs w:val="18"/>
        </w:rPr>
        <w:t xml:space="preserve"> </w:t>
      </w:r>
      <w:r w:rsidRPr="007D31D9">
        <w:rPr>
          <w:rFonts w:ascii="Tahoma" w:hAnsi="Tahoma" w:cs="Tahoma"/>
          <w:sz w:val="18"/>
          <w:szCs w:val="18"/>
        </w:rPr>
        <w:t>spółki</w:t>
      </w:r>
      <w:r w:rsidRPr="007D31D9">
        <w:rPr>
          <w:rFonts w:ascii="Tahoma" w:hAnsi="Tahoma" w:cs="Tahoma"/>
          <w:spacing w:val="29"/>
          <w:sz w:val="18"/>
          <w:szCs w:val="18"/>
        </w:rPr>
        <w:t xml:space="preserve"> </w:t>
      </w:r>
      <w:r w:rsidRPr="007D31D9">
        <w:rPr>
          <w:rFonts w:ascii="Tahoma" w:hAnsi="Tahoma" w:cs="Tahoma"/>
          <w:spacing w:val="-2"/>
          <w:sz w:val="18"/>
          <w:szCs w:val="18"/>
        </w:rPr>
        <w:t>cywilne)</w:t>
      </w:r>
      <w:r w:rsidRPr="007D31D9">
        <w:rPr>
          <w:rFonts w:ascii="Tahoma" w:hAnsi="Tahoma" w:cs="Tahoma"/>
          <w:spacing w:val="31"/>
          <w:sz w:val="18"/>
          <w:szCs w:val="18"/>
        </w:rPr>
        <w:t xml:space="preserve"> </w:t>
      </w:r>
      <w:r w:rsidRPr="007D31D9">
        <w:rPr>
          <w:rFonts w:ascii="Tahoma" w:hAnsi="Tahoma" w:cs="Tahoma"/>
          <w:sz w:val="18"/>
          <w:szCs w:val="18"/>
        </w:rPr>
        <w:t>Zamawiający</w:t>
      </w:r>
      <w:r w:rsidRPr="007D31D9">
        <w:rPr>
          <w:rFonts w:ascii="Tahoma" w:hAnsi="Tahoma" w:cs="Tahoma"/>
          <w:spacing w:val="23"/>
          <w:sz w:val="18"/>
          <w:szCs w:val="18"/>
        </w:rPr>
        <w:t xml:space="preserve"> </w:t>
      </w:r>
      <w:r w:rsidRPr="007D31D9">
        <w:rPr>
          <w:rFonts w:ascii="Tahoma" w:hAnsi="Tahoma" w:cs="Tahoma"/>
          <w:sz w:val="18"/>
          <w:szCs w:val="18"/>
        </w:rPr>
        <w:t>może</w:t>
      </w:r>
      <w:r w:rsidRPr="007D31D9">
        <w:rPr>
          <w:rFonts w:ascii="Tahoma" w:hAnsi="Tahoma" w:cs="Tahoma"/>
          <w:spacing w:val="28"/>
          <w:sz w:val="18"/>
          <w:szCs w:val="18"/>
        </w:rPr>
        <w:t xml:space="preserve"> </w:t>
      </w:r>
      <w:r w:rsidRPr="007D31D9">
        <w:rPr>
          <w:rFonts w:ascii="Tahoma" w:hAnsi="Tahoma" w:cs="Tahoma"/>
          <w:spacing w:val="-1"/>
          <w:sz w:val="18"/>
          <w:szCs w:val="18"/>
        </w:rPr>
        <w:t>zażądać</w:t>
      </w:r>
      <w:r w:rsidRPr="007D31D9">
        <w:rPr>
          <w:rFonts w:ascii="Tahoma" w:hAnsi="Tahoma" w:cs="Tahoma"/>
          <w:spacing w:val="30"/>
          <w:sz w:val="18"/>
          <w:szCs w:val="18"/>
        </w:rPr>
        <w:t xml:space="preserve"> </w:t>
      </w:r>
      <w:r w:rsidRPr="007D31D9">
        <w:rPr>
          <w:rFonts w:ascii="Tahoma" w:hAnsi="Tahoma" w:cs="Tahoma"/>
          <w:spacing w:val="-1"/>
          <w:sz w:val="18"/>
          <w:szCs w:val="18"/>
        </w:rPr>
        <w:t>przed</w:t>
      </w:r>
      <w:r w:rsidRPr="007D31D9">
        <w:rPr>
          <w:rFonts w:ascii="Tahoma" w:hAnsi="Tahoma" w:cs="Tahoma"/>
          <w:spacing w:val="27"/>
          <w:sz w:val="18"/>
          <w:szCs w:val="18"/>
        </w:rPr>
        <w:t xml:space="preserve"> </w:t>
      </w:r>
      <w:r w:rsidRPr="007D31D9">
        <w:rPr>
          <w:rFonts w:ascii="Tahoma" w:hAnsi="Tahoma" w:cs="Tahoma"/>
          <w:spacing w:val="-1"/>
          <w:sz w:val="18"/>
          <w:szCs w:val="18"/>
        </w:rPr>
        <w:t>zawarciem</w:t>
      </w:r>
      <w:r w:rsidRPr="007D31D9">
        <w:rPr>
          <w:rFonts w:ascii="Tahoma" w:hAnsi="Tahoma" w:cs="Tahoma"/>
          <w:spacing w:val="75"/>
          <w:w w:val="99"/>
          <w:sz w:val="18"/>
          <w:szCs w:val="18"/>
        </w:rPr>
        <w:t xml:space="preserve"> </w:t>
      </w:r>
      <w:r w:rsidRPr="007D31D9">
        <w:rPr>
          <w:rFonts w:ascii="Tahoma" w:hAnsi="Tahoma" w:cs="Tahoma"/>
          <w:sz w:val="18"/>
          <w:szCs w:val="18"/>
        </w:rPr>
        <w:t>umowy</w:t>
      </w:r>
      <w:r w:rsidRPr="007D31D9">
        <w:rPr>
          <w:rFonts w:ascii="Tahoma" w:hAnsi="Tahoma" w:cs="Tahoma"/>
          <w:spacing w:val="31"/>
          <w:sz w:val="18"/>
          <w:szCs w:val="18"/>
        </w:rPr>
        <w:t xml:space="preserve"> </w:t>
      </w:r>
      <w:r w:rsidRPr="007D31D9">
        <w:rPr>
          <w:rFonts w:ascii="Tahoma" w:hAnsi="Tahoma" w:cs="Tahoma"/>
          <w:sz w:val="18"/>
          <w:szCs w:val="18"/>
        </w:rPr>
        <w:t>w</w:t>
      </w:r>
      <w:r w:rsidRPr="007D31D9">
        <w:rPr>
          <w:rFonts w:ascii="Tahoma" w:hAnsi="Tahoma" w:cs="Tahoma"/>
          <w:spacing w:val="37"/>
          <w:sz w:val="18"/>
          <w:szCs w:val="18"/>
        </w:rPr>
        <w:t xml:space="preserve"> </w:t>
      </w:r>
      <w:r w:rsidRPr="007D31D9">
        <w:rPr>
          <w:rFonts w:ascii="Tahoma" w:hAnsi="Tahoma" w:cs="Tahoma"/>
          <w:spacing w:val="-1"/>
          <w:sz w:val="18"/>
          <w:szCs w:val="18"/>
        </w:rPr>
        <w:t>sprawie</w:t>
      </w:r>
      <w:r w:rsidRPr="007D31D9">
        <w:rPr>
          <w:rFonts w:ascii="Tahoma" w:hAnsi="Tahoma" w:cs="Tahoma"/>
          <w:spacing w:val="35"/>
          <w:sz w:val="18"/>
          <w:szCs w:val="18"/>
        </w:rPr>
        <w:t xml:space="preserve"> </w:t>
      </w:r>
      <w:r w:rsidRPr="007D31D9">
        <w:rPr>
          <w:rFonts w:ascii="Tahoma" w:hAnsi="Tahoma" w:cs="Tahoma"/>
          <w:spacing w:val="-1"/>
          <w:sz w:val="18"/>
          <w:szCs w:val="18"/>
        </w:rPr>
        <w:t>zamówienia</w:t>
      </w:r>
      <w:r w:rsidRPr="007D31D9">
        <w:rPr>
          <w:rFonts w:ascii="Tahoma" w:hAnsi="Tahoma" w:cs="Tahoma"/>
          <w:spacing w:val="36"/>
          <w:sz w:val="18"/>
          <w:szCs w:val="18"/>
        </w:rPr>
        <w:t xml:space="preserve"> </w:t>
      </w:r>
      <w:r w:rsidRPr="007D31D9">
        <w:rPr>
          <w:rFonts w:ascii="Tahoma" w:hAnsi="Tahoma" w:cs="Tahoma"/>
          <w:spacing w:val="-1"/>
          <w:sz w:val="18"/>
          <w:szCs w:val="18"/>
        </w:rPr>
        <w:t>publicznego</w:t>
      </w:r>
      <w:r w:rsidRPr="007D31D9">
        <w:rPr>
          <w:rFonts w:ascii="Tahoma" w:hAnsi="Tahoma" w:cs="Tahoma"/>
          <w:spacing w:val="39"/>
          <w:sz w:val="18"/>
          <w:szCs w:val="18"/>
        </w:rPr>
        <w:t xml:space="preserve"> </w:t>
      </w:r>
      <w:r w:rsidRPr="007D31D9">
        <w:rPr>
          <w:rFonts w:ascii="Tahoma" w:hAnsi="Tahoma" w:cs="Tahoma"/>
          <w:sz w:val="18"/>
          <w:szCs w:val="18"/>
        </w:rPr>
        <w:t>umowy</w:t>
      </w:r>
      <w:r w:rsidRPr="007D31D9">
        <w:rPr>
          <w:rFonts w:ascii="Tahoma" w:hAnsi="Tahoma" w:cs="Tahoma"/>
          <w:spacing w:val="30"/>
          <w:sz w:val="18"/>
          <w:szCs w:val="18"/>
        </w:rPr>
        <w:t xml:space="preserve"> </w:t>
      </w:r>
      <w:r w:rsidRPr="007D31D9">
        <w:rPr>
          <w:rFonts w:ascii="Tahoma" w:hAnsi="Tahoma" w:cs="Tahoma"/>
          <w:spacing w:val="-1"/>
          <w:sz w:val="18"/>
          <w:szCs w:val="18"/>
        </w:rPr>
        <w:t>regulującej</w:t>
      </w:r>
      <w:r w:rsidRPr="007D31D9">
        <w:rPr>
          <w:rFonts w:ascii="Tahoma" w:hAnsi="Tahoma" w:cs="Tahoma"/>
          <w:spacing w:val="37"/>
          <w:sz w:val="18"/>
          <w:szCs w:val="18"/>
        </w:rPr>
        <w:t xml:space="preserve"> </w:t>
      </w:r>
      <w:r w:rsidRPr="007D31D9">
        <w:rPr>
          <w:rFonts w:ascii="Tahoma" w:hAnsi="Tahoma" w:cs="Tahoma"/>
          <w:spacing w:val="-1"/>
          <w:sz w:val="18"/>
          <w:szCs w:val="18"/>
        </w:rPr>
        <w:t>współpracę</w:t>
      </w:r>
      <w:r w:rsidRPr="007D31D9">
        <w:rPr>
          <w:rFonts w:ascii="Tahoma" w:hAnsi="Tahoma" w:cs="Tahoma"/>
          <w:spacing w:val="36"/>
          <w:sz w:val="18"/>
          <w:szCs w:val="18"/>
        </w:rPr>
        <w:t xml:space="preserve"> </w:t>
      </w:r>
      <w:r w:rsidRPr="007D31D9">
        <w:rPr>
          <w:rFonts w:ascii="Tahoma" w:hAnsi="Tahoma" w:cs="Tahoma"/>
          <w:spacing w:val="-1"/>
          <w:sz w:val="18"/>
          <w:szCs w:val="18"/>
        </w:rPr>
        <w:t>tych</w:t>
      </w:r>
      <w:r w:rsidRPr="007D31D9">
        <w:rPr>
          <w:rFonts w:ascii="Tahoma" w:hAnsi="Tahoma" w:cs="Tahoma"/>
          <w:spacing w:val="81"/>
          <w:w w:val="99"/>
          <w:sz w:val="18"/>
          <w:szCs w:val="18"/>
        </w:rPr>
        <w:t xml:space="preserve"> </w:t>
      </w:r>
      <w:r w:rsidRPr="007D31D9">
        <w:rPr>
          <w:rFonts w:ascii="Tahoma" w:hAnsi="Tahoma" w:cs="Tahoma"/>
          <w:spacing w:val="-1"/>
          <w:sz w:val="18"/>
          <w:szCs w:val="18"/>
        </w:rPr>
        <w:t xml:space="preserve">Wykonawców w formie oryginału lub kopii poświadczonej </w:t>
      </w:r>
      <w:r w:rsidRPr="007D31D9">
        <w:rPr>
          <w:rFonts w:ascii="Tahoma" w:hAnsi="Tahoma" w:cs="Tahoma"/>
          <w:color w:val="000000"/>
          <w:sz w:val="18"/>
          <w:szCs w:val="18"/>
        </w:rPr>
        <w:t>za zgodność z oryginałem przez Wykonawcę lub osobę(y) upoważnioną(e) do reprezentowania Wykonawcy.</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Wykonawcy</w:t>
      </w:r>
      <w:r w:rsidRPr="007D31D9">
        <w:rPr>
          <w:rFonts w:ascii="Tahoma" w:hAnsi="Tahoma" w:cs="Tahoma"/>
          <w:spacing w:val="43"/>
          <w:sz w:val="18"/>
          <w:szCs w:val="18"/>
        </w:rPr>
        <w:t xml:space="preserve"> </w:t>
      </w:r>
      <w:r w:rsidRPr="007D31D9">
        <w:rPr>
          <w:rFonts w:ascii="Tahoma" w:hAnsi="Tahoma" w:cs="Tahoma"/>
          <w:spacing w:val="-1"/>
          <w:sz w:val="18"/>
          <w:szCs w:val="18"/>
        </w:rPr>
        <w:t>wspólnie</w:t>
      </w:r>
      <w:r w:rsidRPr="007D31D9">
        <w:rPr>
          <w:rFonts w:ascii="Tahoma" w:hAnsi="Tahoma" w:cs="Tahoma"/>
          <w:spacing w:val="50"/>
          <w:sz w:val="18"/>
          <w:szCs w:val="18"/>
        </w:rPr>
        <w:t xml:space="preserve"> </w:t>
      </w:r>
      <w:r w:rsidRPr="007D31D9">
        <w:rPr>
          <w:rFonts w:ascii="Tahoma" w:hAnsi="Tahoma" w:cs="Tahoma"/>
          <w:spacing w:val="-1"/>
          <w:sz w:val="18"/>
          <w:szCs w:val="18"/>
        </w:rPr>
        <w:t>ubiegających</w:t>
      </w:r>
      <w:r w:rsidRPr="007D31D9">
        <w:rPr>
          <w:rFonts w:ascii="Tahoma" w:hAnsi="Tahoma" w:cs="Tahoma"/>
          <w:spacing w:val="51"/>
          <w:sz w:val="18"/>
          <w:szCs w:val="18"/>
        </w:rPr>
        <w:t xml:space="preserve"> </w:t>
      </w:r>
      <w:r w:rsidRPr="007D31D9">
        <w:rPr>
          <w:rFonts w:ascii="Tahoma" w:hAnsi="Tahoma" w:cs="Tahoma"/>
          <w:sz w:val="18"/>
          <w:szCs w:val="18"/>
        </w:rPr>
        <w:t>się</w:t>
      </w:r>
      <w:r w:rsidRPr="007D31D9">
        <w:rPr>
          <w:rFonts w:ascii="Tahoma" w:hAnsi="Tahoma" w:cs="Tahoma"/>
          <w:spacing w:val="47"/>
          <w:sz w:val="18"/>
          <w:szCs w:val="18"/>
        </w:rPr>
        <w:t xml:space="preserve"> </w:t>
      </w:r>
      <w:r w:rsidRPr="007D31D9">
        <w:rPr>
          <w:rFonts w:ascii="Tahoma" w:hAnsi="Tahoma" w:cs="Tahoma"/>
          <w:sz w:val="18"/>
          <w:szCs w:val="18"/>
        </w:rPr>
        <w:t>o</w:t>
      </w:r>
      <w:r w:rsidRPr="007D31D9">
        <w:rPr>
          <w:rFonts w:ascii="Tahoma" w:hAnsi="Tahoma" w:cs="Tahoma"/>
          <w:spacing w:val="51"/>
          <w:sz w:val="18"/>
          <w:szCs w:val="18"/>
        </w:rPr>
        <w:t xml:space="preserve"> </w:t>
      </w:r>
      <w:r w:rsidRPr="007D31D9">
        <w:rPr>
          <w:rFonts w:ascii="Tahoma" w:hAnsi="Tahoma" w:cs="Tahoma"/>
          <w:spacing w:val="-1"/>
          <w:sz w:val="18"/>
          <w:szCs w:val="18"/>
        </w:rPr>
        <w:t>udzielenie</w:t>
      </w:r>
      <w:r w:rsidRPr="007D31D9">
        <w:rPr>
          <w:rFonts w:ascii="Tahoma" w:hAnsi="Tahoma" w:cs="Tahoma"/>
          <w:spacing w:val="48"/>
          <w:sz w:val="18"/>
          <w:szCs w:val="18"/>
        </w:rPr>
        <w:t xml:space="preserve"> </w:t>
      </w:r>
      <w:r w:rsidRPr="007D31D9">
        <w:rPr>
          <w:rFonts w:ascii="Tahoma" w:hAnsi="Tahoma" w:cs="Tahoma"/>
          <w:sz w:val="18"/>
          <w:szCs w:val="18"/>
        </w:rPr>
        <w:t>zamówienia</w:t>
      </w:r>
      <w:r w:rsidRPr="007D31D9">
        <w:rPr>
          <w:rFonts w:ascii="Tahoma" w:hAnsi="Tahoma" w:cs="Tahoma"/>
          <w:spacing w:val="47"/>
          <w:sz w:val="18"/>
          <w:szCs w:val="18"/>
        </w:rPr>
        <w:t xml:space="preserve"> </w:t>
      </w:r>
      <w:r w:rsidRPr="007D31D9">
        <w:rPr>
          <w:rFonts w:ascii="Tahoma" w:hAnsi="Tahoma" w:cs="Tahoma"/>
          <w:sz w:val="18"/>
          <w:szCs w:val="18"/>
        </w:rPr>
        <w:t>ponoszą</w:t>
      </w:r>
      <w:r w:rsidRPr="007D31D9">
        <w:rPr>
          <w:rFonts w:ascii="Tahoma" w:hAnsi="Tahoma" w:cs="Tahoma"/>
          <w:spacing w:val="66"/>
          <w:w w:val="99"/>
          <w:sz w:val="18"/>
          <w:szCs w:val="18"/>
        </w:rPr>
        <w:t xml:space="preserve"> </w:t>
      </w:r>
      <w:r w:rsidRPr="007D31D9">
        <w:rPr>
          <w:rFonts w:ascii="Tahoma" w:hAnsi="Tahoma" w:cs="Tahoma"/>
          <w:spacing w:val="-1"/>
          <w:sz w:val="18"/>
          <w:szCs w:val="18"/>
        </w:rPr>
        <w:t>solidarną</w:t>
      </w:r>
      <w:r w:rsidRPr="007D31D9">
        <w:rPr>
          <w:rFonts w:ascii="Tahoma" w:hAnsi="Tahoma" w:cs="Tahoma"/>
          <w:spacing w:val="-13"/>
          <w:sz w:val="18"/>
          <w:szCs w:val="18"/>
        </w:rPr>
        <w:t xml:space="preserve"> </w:t>
      </w:r>
      <w:r w:rsidRPr="007D31D9">
        <w:rPr>
          <w:rFonts w:ascii="Tahoma" w:hAnsi="Tahoma" w:cs="Tahoma"/>
          <w:spacing w:val="-1"/>
          <w:sz w:val="18"/>
          <w:szCs w:val="18"/>
        </w:rPr>
        <w:t>odpowiedzialność</w:t>
      </w:r>
      <w:r w:rsidRPr="007D31D9">
        <w:rPr>
          <w:rFonts w:ascii="Tahoma" w:hAnsi="Tahoma" w:cs="Tahoma"/>
          <w:spacing w:val="-13"/>
          <w:sz w:val="18"/>
          <w:szCs w:val="18"/>
        </w:rPr>
        <w:t xml:space="preserve"> </w:t>
      </w:r>
      <w:r>
        <w:rPr>
          <w:rFonts w:ascii="Tahoma" w:hAnsi="Tahoma" w:cs="Tahoma"/>
          <w:sz w:val="18"/>
          <w:szCs w:val="18"/>
        </w:rPr>
        <w:t>za</w:t>
      </w:r>
      <w:r>
        <w:rPr>
          <w:rFonts w:ascii="Tahoma" w:hAnsi="Tahoma" w:cs="Tahoma"/>
          <w:spacing w:val="-12"/>
          <w:sz w:val="18"/>
          <w:szCs w:val="18"/>
        </w:rPr>
        <w:t xml:space="preserve"> </w:t>
      </w:r>
      <w:r>
        <w:rPr>
          <w:rFonts w:ascii="Tahoma" w:hAnsi="Tahoma" w:cs="Tahoma"/>
          <w:spacing w:val="-1"/>
          <w:sz w:val="18"/>
          <w:szCs w:val="18"/>
        </w:rPr>
        <w:t>wykonanie</w:t>
      </w:r>
      <w:r>
        <w:rPr>
          <w:rFonts w:ascii="Tahoma" w:hAnsi="Tahoma" w:cs="Tahoma"/>
          <w:spacing w:val="-13"/>
          <w:sz w:val="18"/>
          <w:szCs w:val="18"/>
        </w:rPr>
        <w:t xml:space="preserve"> </w:t>
      </w:r>
      <w:r>
        <w:rPr>
          <w:rFonts w:ascii="Tahoma" w:hAnsi="Tahoma" w:cs="Tahoma"/>
          <w:spacing w:val="-1"/>
          <w:sz w:val="18"/>
          <w:szCs w:val="18"/>
        </w:rPr>
        <w:t>umowy.</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Pr>
          <w:rFonts w:ascii="Tahoma" w:hAnsi="Tahoma" w:cs="Tahoma"/>
          <w:sz w:val="18"/>
          <w:szCs w:val="18"/>
        </w:rPr>
        <w:t>Przed podpisaniem Umowy Wykonawca przedstawi Zamawiającemu</w:t>
      </w:r>
      <w:r w:rsidRPr="007D31D9">
        <w:rPr>
          <w:rFonts w:ascii="Tahoma" w:hAnsi="Tahoma" w:cs="Tahoma"/>
          <w:sz w:val="18"/>
          <w:szCs w:val="18"/>
        </w:rPr>
        <w:t>:</w:t>
      </w:r>
    </w:p>
    <w:p w:rsidR="00316747" w:rsidRPr="00561400" w:rsidRDefault="00316747" w:rsidP="006652A0">
      <w:pPr>
        <w:pStyle w:val="BodyText"/>
        <w:widowControl w:val="0"/>
        <w:numPr>
          <w:ilvl w:val="1"/>
          <w:numId w:val="8"/>
        </w:numPr>
        <w:kinsoku w:val="0"/>
        <w:overflowPunct w:val="0"/>
        <w:autoSpaceDE w:val="0"/>
        <w:autoSpaceDN w:val="0"/>
        <w:adjustRightInd w:val="0"/>
        <w:spacing w:after="0" w:line="240" w:lineRule="auto"/>
        <w:ind w:right="120"/>
        <w:jc w:val="both"/>
        <w:rPr>
          <w:rFonts w:ascii="Tahoma" w:hAnsi="Tahoma" w:cs="Tahoma"/>
          <w:sz w:val="18"/>
          <w:szCs w:val="18"/>
        </w:rPr>
      </w:pPr>
      <w:r w:rsidRPr="00561400">
        <w:rPr>
          <w:rFonts w:ascii="Tahoma" w:hAnsi="Tahoma" w:cs="Tahoma"/>
          <w:sz w:val="18"/>
          <w:szCs w:val="18"/>
        </w:rPr>
        <w:t>Opłaconą polisę OC z tytułu odpowiedzialności cywilnej w zakresie wykonywania działalności w zakresie objętym umową, zgodnie z wymaganiami wskazanymi w Opisie Przedmiotu zamówienia oraz Umowie, [kopia polisy stanowi załącznik do Umowy]</w:t>
      </w:r>
    </w:p>
    <w:p w:rsidR="00316747" w:rsidRPr="00561400" w:rsidRDefault="00316747" w:rsidP="006652A0">
      <w:pPr>
        <w:pStyle w:val="BodyText"/>
        <w:widowControl w:val="0"/>
        <w:kinsoku w:val="0"/>
        <w:overflowPunct w:val="0"/>
        <w:autoSpaceDE w:val="0"/>
        <w:autoSpaceDN w:val="0"/>
        <w:adjustRightInd w:val="0"/>
        <w:spacing w:after="0"/>
        <w:ind w:left="600" w:right="120"/>
        <w:jc w:val="both"/>
        <w:rPr>
          <w:rFonts w:ascii="Tahoma" w:hAnsi="Tahoma" w:cs="Tahoma"/>
          <w:sz w:val="18"/>
          <w:szCs w:val="18"/>
        </w:rPr>
      </w:pPr>
      <w:r w:rsidRPr="00561400">
        <w:rPr>
          <w:rFonts w:ascii="Tahoma" w:hAnsi="Tahoma" w:cs="Tahoma"/>
          <w:sz w:val="18"/>
          <w:szCs w:val="18"/>
        </w:rPr>
        <w:t>Nie przedstawienie Zamawiającemu powyższego aktualnego dokumentu będzie traktowane jako uchylenie się Wykonawcy od zawarcia Umowy, ze wszystkimi tego konsekwencjami.</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Umowa zostanie zawarta zgodnie ze wzorem stanowiącym załącznik nr 3 do Ogłoszenia.</w:t>
      </w:r>
    </w:p>
    <w:p w:rsidR="00316747" w:rsidRPr="007D31D9" w:rsidRDefault="00316747" w:rsidP="001C0A98">
      <w:pPr>
        <w:pStyle w:val="ListParagraph"/>
        <w:widowControl w:val="0"/>
        <w:numPr>
          <w:ilvl w:val="0"/>
          <w:numId w:val="29"/>
        </w:numPr>
        <w:tabs>
          <w:tab w:val="num" w:pos="360"/>
        </w:tabs>
        <w:autoSpaceDE w:val="0"/>
        <w:autoSpaceDN w:val="0"/>
        <w:spacing w:after="0" w:line="240" w:lineRule="auto"/>
        <w:ind w:left="360" w:hanging="357"/>
        <w:contextualSpacing w:val="0"/>
        <w:jc w:val="both"/>
        <w:rPr>
          <w:rFonts w:ascii="Tahoma" w:hAnsi="Tahoma" w:cs="Tahoma"/>
          <w:sz w:val="18"/>
          <w:szCs w:val="18"/>
        </w:rPr>
      </w:pPr>
      <w:r w:rsidRPr="007D31D9">
        <w:rPr>
          <w:rFonts w:ascii="Tahoma" w:hAnsi="Tahoma" w:cs="Tahoma"/>
          <w:sz w:val="18"/>
          <w:szCs w:val="18"/>
        </w:rPr>
        <w:t>Jeżeli Wykonawca, którego oferta została wybrana, będzie uchylał się od zawarcia umowy w sprawie zamówienia publicznego Zamawiający dokona wyboru oferty najkorzystniejszej spośród pozostałych ofert, chyba że zajdą przesłanki unieważnienia postępowania, o których mowa w Rozdziale XIX.</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UNIEWAŻNIENIE ZAMÓWIENIA</w:t>
      </w:r>
    </w:p>
    <w:p w:rsidR="00316747" w:rsidRPr="007D31D9" w:rsidRDefault="00316747" w:rsidP="001C0A98">
      <w:pPr>
        <w:pStyle w:val="ListParagraph"/>
        <w:widowControl w:val="0"/>
        <w:numPr>
          <w:ilvl w:val="0"/>
          <w:numId w:val="31"/>
        </w:numPr>
        <w:tabs>
          <w:tab w:val="clear" w:pos="1759"/>
          <w:tab w:val="num" w:pos="360"/>
        </w:tabs>
        <w:autoSpaceDE w:val="0"/>
        <w:autoSpaceDN w:val="0"/>
        <w:spacing w:after="0" w:line="240" w:lineRule="auto"/>
        <w:ind w:left="360"/>
        <w:contextualSpacing w:val="0"/>
        <w:rPr>
          <w:rFonts w:ascii="Tahoma" w:hAnsi="Tahoma" w:cs="Tahoma"/>
          <w:sz w:val="18"/>
          <w:szCs w:val="18"/>
        </w:rPr>
      </w:pPr>
      <w:r w:rsidRPr="007D31D9">
        <w:rPr>
          <w:rFonts w:ascii="Tahoma" w:hAnsi="Tahoma" w:cs="Tahoma"/>
          <w:sz w:val="18"/>
          <w:szCs w:val="18"/>
        </w:rPr>
        <w:t>Zamawiający unieważnia zamówienie,</w:t>
      </w:r>
      <w:r w:rsidRPr="007D31D9">
        <w:rPr>
          <w:rFonts w:ascii="Tahoma" w:hAnsi="Tahoma" w:cs="Tahoma"/>
          <w:spacing w:val="2"/>
          <w:sz w:val="18"/>
          <w:szCs w:val="18"/>
        </w:rPr>
        <w:t xml:space="preserve"> </w:t>
      </w:r>
      <w:r w:rsidRPr="007D31D9">
        <w:rPr>
          <w:rFonts w:ascii="Tahoma" w:hAnsi="Tahoma" w:cs="Tahoma"/>
          <w:sz w:val="18"/>
          <w:szCs w:val="18"/>
        </w:rPr>
        <w:t>jeżeli:</w:t>
      </w:r>
    </w:p>
    <w:p w:rsidR="00316747" w:rsidRPr="007D31D9" w:rsidRDefault="00316747"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nie złożono żadnej oferty niepodlegającej</w:t>
      </w:r>
      <w:r w:rsidRPr="007D31D9">
        <w:rPr>
          <w:rFonts w:ascii="Tahoma" w:hAnsi="Tahoma" w:cs="Tahoma"/>
          <w:spacing w:val="-4"/>
          <w:sz w:val="18"/>
          <w:szCs w:val="18"/>
        </w:rPr>
        <w:t xml:space="preserve"> </w:t>
      </w:r>
      <w:r w:rsidRPr="007D31D9">
        <w:rPr>
          <w:rFonts w:ascii="Tahoma" w:hAnsi="Tahoma" w:cs="Tahoma"/>
          <w:sz w:val="18"/>
          <w:szCs w:val="18"/>
        </w:rPr>
        <w:t>odrzuceniu,</w:t>
      </w:r>
    </w:p>
    <w:p w:rsidR="00316747" w:rsidRPr="007D31D9" w:rsidRDefault="00316747"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cena najkorzystniejszej oferty lub oferta z najniższą ceną przewyższa kwotę, którą Zamawiający zamierza przeznaczyć na sfinansowanie zamówienia, chyba że Zamawiający może zwiększyć tę kwotę do ceny najkorzystniejszej</w:t>
      </w:r>
      <w:r w:rsidRPr="007D31D9">
        <w:rPr>
          <w:rFonts w:ascii="Tahoma" w:hAnsi="Tahoma" w:cs="Tahoma"/>
          <w:spacing w:val="1"/>
          <w:sz w:val="18"/>
          <w:szCs w:val="18"/>
        </w:rPr>
        <w:t xml:space="preserve"> </w:t>
      </w:r>
      <w:r w:rsidRPr="007D31D9">
        <w:rPr>
          <w:rFonts w:ascii="Tahoma" w:hAnsi="Tahoma" w:cs="Tahoma"/>
          <w:sz w:val="18"/>
          <w:szCs w:val="18"/>
        </w:rPr>
        <w:t>oferty,</w:t>
      </w:r>
    </w:p>
    <w:p w:rsidR="00316747" w:rsidRPr="007D31D9" w:rsidRDefault="00316747" w:rsidP="001C0A98">
      <w:pPr>
        <w:pStyle w:val="ListParagraph"/>
        <w:widowControl w:val="0"/>
        <w:numPr>
          <w:ilvl w:val="0"/>
          <w:numId w:val="32"/>
        </w:numPr>
        <w:tabs>
          <w:tab w:val="left" w:pos="720"/>
        </w:tabs>
        <w:autoSpaceDE w:val="0"/>
        <w:autoSpaceDN w:val="0"/>
        <w:spacing w:after="0" w:line="240" w:lineRule="auto"/>
        <w:ind w:left="720" w:hanging="360"/>
        <w:contextualSpacing w:val="0"/>
        <w:rPr>
          <w:rFonts w:ascii="Tahoma" w:hAnsi="Tahoma" w:cs="Tahoma"/>
          <w:sz w:val="18"/>
          <w:szCs w:val="18"/>
        </w:rPr>
      </w:pPr>
      <w:r w:rsidRPr="007D31D9">
        <w:rPr>
          <w:rFonts w:ascii="Tahoma" w:hAnsi="Tahoma" w:cs="Tahoma"/>
          <w:sz w:val="18"/>
          <w:szCs w:val="18"/>
        </w:rPr>
        <w:t>w przypadku, gdy zostały złożone oferty dodatkowe o takiej samej</w:t>
      </w:r>
      <w:r w:rsidRPr="007D31D9">
        <w:rPr>
          <w:rFonts w:ascii="Tahoma" w:hAnsi="Tahoma" w:cs="Tahoma"/>
          <w:spacing w:val="-31"/>
          <w:sz w:val="18"/>
          <w:szCs w:val="18"/>
        </w:rPr>
        <w:t xml:space="preserve"> </w:t>
      </w:r>
      <w:r w:rsidRPr="007D31D9">
        <w:rPr>
          <w:rFonts w:ascii="Tahoma" w:hAnsi="Tahoma" w:cs="Tahoma"/>
          <w:sz w:val="18"/>
          <w:szCs w:val="18"/>
        </w:rPr>
        <w:t>cenie,</w:t>
      </w:r>
    </w:p>
    <w:p w:rsidR="00316747" w:rsidRPr="007D31D9" w:rsidRDefault="00316747"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wystąpiła istotna zmiana okoliczności powodująca, że prowadzenie zamówienia lub wykonanie zamówienia nie leży w interesie publicznym, czego nie można było wcześniej</w:t>
      </w:r>
      <w:r w:rsidRPr="007D31D9">
        <w:rPr>
          <w:rFonts w:ascii="Tahoma" w:hAnsi="Tahoma" w:cs="Tahoma"/>
          <w:spacing w:val="-3"/>
          <w:sz w:val="18"/>
          <w:szCs w:val="18"/>
        </w:rPr>
        <w:t xml:space="preserve"> </w:t>
      </w:r>
      <w:r w:rsidRPr="007D31D9">
        <w:rPr>
          <w:rFonts w:ascii="Tahoma" w:hAnsi="Tahoma" w:cs="Tahoma"/>
          <w:sz w:val="18"/>
          <w:szCs w:val="18"/>
        </w:rPr>
        <w:t xml:space="preserve">przewidzieć, </w:t>
      </w:r>
    </w:p>
    <w:p w:rsidR="00316747" w:rsidRPr="007D31D9" w:rsidRDefault="00316747" w:rsidP="001C0A98">
      <w:pPr>
        <w:pStyle w:val="ListParagraph"/>
        <w:widowControl w:val="0"/>
        <w:numPr>
          <w:ilvl w:val="0"/>
          <w:numId w:val="32"/>
        </w:numPr>
        <w:tabs>
          <w:tab w:val="left" w:pos="720"/>
        </w:tabs>
        <w:autoSpaceDE w:val="0"/>
        <w:autoSpaceDN w:val="0"/>
        <w:spacing w:after="0" w:line="240" w:lineRule="auto"/>
        <w:ind w:left="720" w:hanging="360"/>
        <w:contextualSpacing w:val="0"/>
        <w:jc w:val="both"/>
        <w:rPr>
          <w:rFonts w:ascii="Tahoma" w:hAnsi="Tahoma" w:cs="Tahoma"/>
          <w:sz w:val="18"/>
          <w:szCs w:val="18"/>
        </w:rPr>
      </w:pPr>
      <w:r w:rsidRPr="007D31D9">
        <w:rPr>
          <w:rFonts w:ascii="Tahoma" w:hAnsi="Tahoma" w:cs="Tahoma"/>
          <w:sz w:val="18"/>
          <w:szCs w:val="18"/>
        </w:rPr>
        <w:t>postępowanie obarczone jest niemożliwą do usunięcia wadą uniemożliwiającą zawarcie niepodlegającej unieważnieniu umowy w sprawie zamówienia</w:t>
      </w:r>
      <w:r w:rsidRPr="007D31D9">
        <w:rPr>
          <w:rFonts w:ascii="Tahoma" w:hAnsi="Tahoma" w:cs="Tahoma"/>
          <w:spacing w:val="-4"/>
          <w:sz w:val="18"/>
          <w:szCs w:val="18"/>
        </w:rPr>
        <w:t xml:space="preserve"> </w:t>
      </w:r>
      <w:r w:rsidRPr="007D31D9">
        <w:rPr>
          <w:rFonts w:ascii="Tahoma" w:hAnsi="Tahoma" w:cs="Tahoma"/>
          <w:sz w:val="18"/>
          <w:szCs w:val="18"/>
        </w:rPr>
        <w:t>publicznego,</w:t>
      </w:r>
    </w:p>
    <w:p w:rsidR="00316747" w:rsidRPr="007D31D9" w:rsidRDefault="00316747"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Zamawiający zastrzega sobie prawo do unieważnienia zamówienia na każdym etapie prowadzonej</w:t>
      </w:r>
      <w:r w:rsidRPr="007D31D9">
        <w:rPr>
          <w:rFonts w:ascii="Tahoma" w:hAnsi="Tahoma" w:cs="Tahoma"/>
          <w:spacing w:val="1"/>
          <w:sz w:val="18"/>
          <w:szCs w:val="18"/>
        </w:rPr>
        <w:t xml:space="preserve"> </w:t>
      </w:r>
      <w:r w:rsidRPr="007D31D9">
        <w:rPr>
          <w:rFonts w:ascii="Tahoma" w:hAnsi="Tahoma" w:cs="Tahoma"/>
          <w:sz w:val="18"/>
          <w:szCs w:val="18"/>
        </w:rPr>
        <w:t>procedury.</w:t>
      </w:r>
    </w:p>
    <w:p w:rsidR="00316747" w:rsidRPr="007D31D9" w:rsidRDefault="00316747" w:rsidP="001C0A98">
      <w:pPr>
        <w:pStyle w:val="ListParagraph"/>
        <w:widowControl w:val="0"/>
        <w:numPr>
          <w:ilvl w:val="0"/>
          <w:numId w:val="31"/>
        </w:numPr>
        <w:tabs>
          <w:tab w:val="clear" w:pos="1759"/>
          <w:tab w:val="num" w:pos="360"/>
        </w:tabs>
        <w:autoSpaceDE w:val="0"/>
        <w:autoSpaceDN w:val="0"/>
        <w:spacing w:after="0" w:line="240" w:lineRule="auto"/>
        <w:ind w:left="357" w:hanging="357"/>
        <w:contextualSpacing w:val="0"/>
        <w:jc w:val="both"/>
        <w:rPr>
          <w:rFonts w:ascii="Tahoma" w:hAnsi="Tahoma" w:cs="Tahoma"/>
          <w:sz w:val="18"/>
          <w:szCs w:val="18"/>
        </w:rPr>
      </w:pPr>
      <w:r w:rsidRPr="007D31D9">
        <w:rPr>
          <w:rFonts w:ascii="Tahoma" w:hAnsi="Tahoma" w:cs="Tahoma"/>
          <w:sz w:val="18"/>
          <w:szCs w:val="18"/>
        </w:rPr>
        <w:t>W przypadku unieważnienia zamówienia z przyczyn leżących po stronie Zamawiającego, Wykonawcom, którzy złożyli oferty niepodlegające odrzuceniu, nie przysługuje roszczenie o zwrot kosztów uczestnictwa w postępowaniu, w szczególności kosztów przygotowania</w:t>
      </w:r>
      <w:r w:rsidRPr="007D31D9">
        <w:rPr>
          <w:rFonts w:ascii="Tahoma" w:hAnsi="Tahoma" w:cs="Tahoma"/>
          <w:spacing w:val="-6"/>
          <w:sz w:val="18"/>
          <w:szCs w:val="18"/>
        </w:rPr>
        <w:t xml:space="preserve"> </w:t>
      </w:r>
      <w:r w:rsidRPr="007D31D9">
        <w:rPr>
          <w:rFonts w:ascii="Tahoma" w:hAnsi="Tahoma" w:cs="Tahoma"/>
          <w:sz w:val="18"/>
          <w:szCs w:val="18"/>
        </w:rPr>
        <w:t>oferty.</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ISTOTNE POSTANOWIENIA UMOWY</w:t>
      </w:r>
    </w:p>
    <w:p w:rsidR="00316747" w:rsidRPr="0097791D" w:rsidRDefault="00316747"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Istotne postanowienia umowy określa wzór umowy stanowiący załącznik nr 3 do Ogłoszenia.</w:t>
      </w:r>
    </w:p>
    <w:p w:rsidR="00316747" w:rsidRPr="0097791D" w:rsidRDefault="00316747"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Złożenie oferty przez Wykonawcę jest równoznaczne z akceptacją postanowień wzoru umowy.</w:t>
      </w:r>
    </w:p>
    <w:p w:rsidR="00316747" w:rsidRPr="0097791D" w:rsidRDefault="00316747" w:rsidP="001C0A98">
      <w:pPr>
        <w:numPr>
          <w:ilvl w:val="1"/>
          <w:numId w:val="31"/>
        </w:numPr>
        <w:tabs>
          <w:tab w:val="num" w:pos="360"/>
        </w:tabs>
        <w:spacing w:after="0" w:line="240" w:lineRule="auto"/>
        <w:ind w:left="360"/>
        <w:jc w:val="both"/>
        <w:rPr>
          <w:rFonts w:ascii="Tahoma" w:hAnsi="Tahoma" w:cs="Tahoma"/>
          <w:sz w:val="18"/>
          <w:szCs w:val="18"/>
        </w:rPr>
      </w:pPr>
      <w:r w:rsidRPr="0097791D">
        <w:rPr>
          <w:rFonts w:ascii="Tahoma" w:hAnsi="Tahoma" w:cs="Tahoma"/>
          <w:sz w:val="18"/>
          <w:szCs w:val="18"/>
        </w:rPr>
        <w:t>Umowa podlega unieważnieniu w części wykraczającej poza określenie przedmiotu zamówienia zawarte w Ogłoszeniu.</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POSTANOWIENIA KOŃCOWE.</w:t>
      </w:r>
    </w:p>
    <w:p w:rsidR="00316747" w:rsidRDefault="00316747" w:rsidP="0001710B">
      <w:pPr>
        <w:pStyle w:val="ListParagraph"/>
        <w:numPr>
          <w:ilvl w:val="0"/>
          <w:numId w:val="44"/>
        </w:numPr>
        <w:ind w:left="284" w:hanging="284"/>
        <w:jc w:val="both"/>
        <w:rPr>
          <w:rFonts w:ascii="Tahoma" w:hAnsi="Tahoma" w:cs="Tahoma"/>
          <w:sz w:val="18"/>
          <w:szCs w:val="18"/>
        </w:rPr>
      </w:pPr>
      <w:r w:rsidRPr="00450476">
        <w:rPr>
          <w:rFonts w:ascii="Tahoma" w:hAnsi="Tahoma" w:cs="Tahoma"/>
          <w:sz w:val="18"/>
          <w:szCs w:val="18"/>
        </w:rPr>
        <w:t>Do spraw nieuregulowanych w niniejszej SIWZ mają zastosowanie przepisy ustawy z dnia 29 stycznia 2004 roku Prawo Zamówień Publicznych (tekst jednolity Dz.</w:t>
      </w:r>
      <w:r w:rsidRPr="00C7714A">
        <w:rPr>
          <w:rFonts w:ascii="Tahoma" w:hAnsi="Tahoma" w:cs="Tahoma"/>
          <w:sz w:val="18"/>
          <w:szCs w:val="18"/>
        </w:rPr>
        <w:t> </w:t>
      </w:r>
      <w:r w:rsidRPr="00450476">
        <w:rPr>
          <w:rFonts w:ascii="Tahoma" w:hAnsi="Tahoma" w:cs="Tahoma"/>
          <w:sz w:val="18"/>
          <w:szCs w:val="18"/>
        </w:rPr>
        <w:t>U.</w:t>
      </w:r>
      <w:r w:rsidRPr="00C7714A">
        <w:rPr>
          <w:rFonts w:ascii="Tahoma" w:hAnsi="Tahoma" w:cs="Tahoma"/>
          <w:sz w:val="18"/>
          <w:szCs w:val="18"/>
        </w:rPr>
        <w:t> </w:t>
      </w:r>
      <w:r w:rsidRPr="00450476">
        <w:rPr>
          <w:rFonts w:ascii="Tahoma" w:hAnsi="Tahoma" w:cs="Tahoma"/>
          <w:sz w:val="18"/>
          <w:szCs w:val="18"/>
        </w:rPr>
        <w:t>z</w:t>
      </w:r>
      <w:r w:rsidRPr="00C7714A">
        <w:rPr>
          <w:rFonts w:ascii="Tahoma" w:hAnsi="Tahoma" w:cs="Tahoma"/>
          <w:sz w:val="18"/>
          <w:szCs w:val="18"/>
        </w:rPr>
        <w:t> </w:t>
      </w:r>
      <w:r w:rsidRPr="00450476">
        <w:rPr>
          <w:rFonts w:ascii="Tahoma" w:hAnsi="Tahoma" w:cs="Tahoma"/>
          <w:sz w:val="18"/>
          <w:szCs w:val="18"/>
        </w:rPr>
        <w:t>2019</w:t>
      </w:r>
      <w:r w:rsidRPr="00C7714A">
        <w:rPr>
          <w:rFonts w:ascii="Tahoma" w:hAnsi="Tahoma" w:cs="Tahoma"/>
          <w:sz w:val="18"/>
          <w:szCs w:val="18"/>
        </w:rPr>
        <w:t> </w:t>
      </w:r>
      <w:r w:rsidRPr="00450476">
        <w:rPr>
          <w:rFonts w:ascii="Tahoma" w:hAnsi="Tahoma" w:cs="Tahoma"/>
          <w:sz w:val="18"/>
          <w:szCs w:val="18"/>
        </w:rPr>
        <w:t>r.,</w:t>
      </w:r>
      <w:r w:rsidRPr="00C7714A">
        <w:rPr>
          <w:rFonts w:ascii="Tahoma" w:hAnsi="Tahoma" w:cs="Tahoma"/>
          <w:sz w:val="18"/>
          <w:szCs w:val="18"/>
        </w:rPr>
        <w:t> </w:t>
      </w:r>
      <w:r w:rsidRPr="00450476">
        <w:rPr>
          <w:rFonts w:ascii="Tahoma" w:hAnsi="Tahoma" w:cs="Tahoma"/>
          <w:sz w:val="18"/>
          <w:szCs w:val="18"/>
        </w:rPr>
        <w:t>poz.</w:t>
      </w:r>
      <w:r w:rsidRPr="00C7714A">
        <w:rPr>
          <w:rFonts w:ascii="Tahoma" w:hAnsi="Tahoma" w:cs="Tahoma"/>
          <w:sz w:val="18"/>
          <w:szCs w:val="18"/>
        </w:rPr>
        <w:t> </w:t>
      </w:r>
      <w:r w:rsidRPr="00450476">
        <w:rPr>
          <w:rFonts w:ascii="Tahoma" w:hAnsi="Tahoma" w:cs="Tahoma"/>
          <w:sz w:val="18"/>
          <w:szCs w:val="18"/>
        </w:rPr>
        <w:t>1843) oraz przepisy Kodeksu Cywilnego.</w:t>
      </w:r>
    </w:p>
    <w:p w:rsidR="00316747" w:rsidRPr="00450476" w:rsidRDefault="00316747" w:rsidP="00450476">
      <w:pPr>
        <w:pStyle w:val="ListParagraph"/>
        <w:numPr>
          <w:ilvl w:val="0"/>
          <w:numId w:val="44"/>
        </w:numPr>
        <w:ind w:left="284" w:hanging="284"/>
        <w:jc w:val="both"/>
        <w:rPr>
          <w:rFonts w:ascii="Tahoma" w:hAnsi="Tahoma" w:cs="Tahoma"/>
          <w:sz w:val="18"/>
          <w:szCs w:val="18"/>
        </w:rPr>
      </w:pPr>
      <w:r w:rsidRPr="00450476">
        <w:rPr>
          <w:rFonts w:ascii="Tahoma" w:hAnsi="Tahoma" w:cs="Tahoma"/>
          <w:sz w:val="18"/>
          <w:szCs w:val="18"/>
        </w:rPr>
        <w:t>Jeżeli w treści zapisów niniejsze</w:t>
      </w:r>
      <w:r>
        <w:rPr>
          <w:rFonts w:ascii="Tahoma" w:hAnsi="Tahoma" w:cs="Tahoma"/>
          <w:sz w:val="18"/>
          <w:szCs w:val="18"/>
        </w:rPr>
        <w:t>go Ogłoszenia</w:t>
      </w:r>
      <w:r w:rsidRPr="00450476">
        <w:rPr>
          <w:rFonts w:ascii="Tahoma" w:hAnsi="Tahoma" w:cs="Tahoma"/>
          <w:sz w:val="18"/>
          <w:szCs w:val="18"/>
        </w:rPr>
        <w:t xml:space="preserve"> Zamawiający nie doprecyzował, czy postanowienia dotyczą jednej czy kilku części, oznacza to, że odnoszą się one do wszystkich części zamówienia.</w:t>
      </w:r>
    </w:p>
    <w:p w:rsidR="00316747" w:rsidRPr="007D31D9" w:rsidRDefault="00316747" w:rsidP="0097791D">
      <w:pPr>
        <w:pStyle w:val="Heading1"/>
        <w:keepNext/>
        <w:widowControl/>
        <w:numPr>
          <w:ilvl w:val="0"/>
          <w:numId w:val="37"/>
        </w:numPr>
        <w:autoSpaceDE/>
        <w:autoSpaceDN/>
        <w:spacing w:before="240" w:after="60"/>
        <w:ind w:right="0"/>
        <w:jc w:val="left"/>
        <w:rPr>
          <w:rFonts w:ascii="Tahoma" w:hAnsi="Tahoma" w:cs="Tahoma"/>
          <w:sz w:val="18"/>
          <w:szCs w:val="18"/>
        </w:rPr>
      </w:pPr>
      <w:r w:rsidRPr="007D31D9">
        <w:rPr>
          <w:rFonts w:ascii="Tahoma" w:hAnsi="Tahoma" w:cs="Tahoma"/>
          <w:sz w:val="18"/>
          <w:szCs w:val="18"/>
        </w:rPr>
        <w:t xml:space="preserve">INFORMACJA O PRZETWARZANIU DANYCH OSOBOWYCH.  </w:t>
      </w:r>
    </w:p>
    <w:p w:rsidR="00316747" w:rsidRPr="0097791D" w:rsidRDefault="00316747" w:rsidP="006652A0">
      <w:pPr>
        <w:spacing w:after="150"/>
        <w:jc w:val="both"/>
        <w:rPr>
          <w:rFonts w:ascii="Tahoma" w:hAnsi="Tahoma" w:cs="Tahoma"/>
          <w:bCs/>
          <w:sz w:val="18"/>
          <w:szCs w:val="18"/>
        </w:rPr>
      </w:pPr>
      <w:r w:rsidRPr="0097791D">
        <w:rPr>
          <w:rFonts w:ascii="Tahoma" w:hAnsi="Tahoma" w:cs="Tahoma"/>
          <w:bCs/>
          <w:sz w:val="18"/>
          <w:szCs w:val="18"/>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informujemy, że: </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Administratorem danych osobowych jest Zamawiający</w:t>
      </w:r>
      <w:r w:rsidRPr="007D31D9">
        <w:rPr>
          <w:rFonts w:ascii="Tahoma" w:hAnsi="Tahoma" w:cs="Tahoma"/>
          <w:bCs/>
          <w:i/>
          <w:sz w:val="18"/>
          <w:szCs w:val="18"/>
        </w:rPr>
        <w:t xml:space="preserve"> - </w:t>
      </w:r>
      <w:r w:rsidRPr="007D31D9">
        <w:rPr>
          <w:rFonts w:ascii="Tahoma" w:hAnsi="Tahoma" w:cs="Tahoma"/>
          <w:bCs/>
          <w:sz w:val="18"/>
          <w:szCs w:val="18"/>
        </w:rPr>
        <w:t>Uniwersytet Ekonomiczny w Krakowie, ul. Rakowicka 27, 31-510 Kraków (dalej: „administrator”).</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 xml:space="preserve">W Uniwersytecie Ekonomicznym w Krakowie funkcjonuje inspektor ochrony danych osobowych, z którym można skontaktować się osobiście lub korespondencyjnie na adres siedziby administratora, telefonicznie pod nr tel.: (12) 293-7590 lub drogą elektroniczną na adres poczty e-mail: </w:t>
      </w:r>
      <w:hyperlink r:id="rId10" w:history="1">
        <w:r w:rsidRPr="007D31D9">
          <w:rPr>
            <w:rStyle w:val="Hyperlink"/>
            <w:rFonts w:ascii="Tahoma" w:hAnsi="Tahoma" w:cs="Tahoma"/>
            <w:bCs/>
            <w:sz w:val="18"/>
            <w:szCs w:val="18"/>
          </w:rPr>
          <w:t>iod@uek.krakow.pl</w:t>
        </w:r>
      </w:hyperlink>
      <w:r w:rsidRPr="007D31D9">
        <w:rPr>
          <w:rFonts w:ascii="Tahoma" w:hAnsi="Tahoma" w:cs="Tahoma"/>
          <w:bCs/>
          <w:sz w:val="18"/>
          <w:szCs w:val="18"/>
        </w:rPr>
        <w:t xml:space="preserve"> </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są przetwarzane przez administratora na podstawie art. 6 ust. 1 lit. c</w:t>
      </w:r>
      <w:r w:rsidRPr="007D31D9">
        <w:rPr>
          <w:rFonts w:ascii="Tahoma" w:hAnsi="Tahoma" w:cs="Tahoma"/>
          <w:bCs/>
          <w:i/>
          <w:sz w:val="18"/>
          <w:szCs w:val="18"/>
        </w:rPr>
        <w:t xml:space="preserve"> </w:t>
      </w:r>
      <w:r w:rsidRPr="007D31D9">
        <w:rPr>
          <w:rFonts w:ascii="Tahoma" w:hAnsi="Tahoma" w:cs="Tahoma"/>
          <w:bCs/>
          <w:sz w:val="18"/>
          <w:szCs w:val="18"/>
        </w:rPr>
        <w:t xml:space="preserve">RODO w celach związanych z postępowaniem o udzielenie zamówienia publicznego, w szczególności w celu zebrania i rozpatrzenia ofert, kontaktowania się z oferentami, wezwania do podania dodatkowych informacji. W przypadku Wykonawcy, którego oferta została wybrana - także na podstawie art. 6 ust. 1 lit. b RODO, w celu zawarcia i realizacji umowy o zamówienie publiczne, również w odniesieniu do danych osobowych udostępnionych przez Wykonawcę (dane podwykonawców, osób wyznaczonych do kontaktu i osób zatrudnionych na umowę o pracę – jeśli Zamawiający tego zażąda). </w:t>
      </w:r>
      <w:r w:rsidRPr="007D31D9">
        <w:rPr>
          <w:rFonts w:ascii="Tahoma" w:hAnsi="Tahoma" w:cs="Tahoma"/>
          <w:sz w:val="18"/>
          <w:szCs w:val="18"/>
        </w:rPr>
        <w:t>Dane osobowe mogą być również przetwarzane w związku z uzasadnionym interesem realizowanym przez administratora np. ustaleniem, dochodzeniem lub obroną roszczeń (art. 6 ust. 1 lit. f RODO).</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Odbiorcami danych osobowych przetwarzanych przez administratora w ramach postępowania o udzielenie zamówienia publicznego będą osoby lub podmioty, którym udostępniona zostanie dokumentacja postępowania w oparciu o art. 8 oraz art. 96 ust. 3 Ustawy z dnia 29 stycznia 2004 r. – Prawo zamówień publicznych (t. j. Dz. U. z 201</w:t>
      </w:r>
      <w:r>
        <w:rPr>
          <w:rFonts w:ascii="Tahoma" w:hAnsi="Tahoma" w:cs="Tahoma"/>
          <w:bCs/>
          <w:sz w:val="18"/>
          <w:szCs w:val="18"/>
        </w:rPr>
        <w:t>9</w:t>
      </w:r>
      <w:r w:rsidRPr="007D31D9">
        <w:rPr>
          <w:rFonts w:ascii="Tahoma" w:hAnsi="Tahoma" w:cs="Tahoma"/>
          <w:bCs/>
          <w:sz w:val="18"/>
          <w:szCs w:val="18"/>
        </w:rPr>
        <w:t xml:space="preserve"> r. poz. 1</w:t>
      </w:r>
      <w:r>
        <w:rPr>
          <w:rFonts w:ascii="Tahoma" w:hAnsi="Tahoma" w:cs="Tahoma"/>
          <w:bCs/>
          <w:sz w:val="18"/>
          <w:szCs w:val="18"/>
        </w:rPr>
        <w:t>843</w:t>
      </w:r>
      <w:r w:rsidRPr="007D31D9">
        <w:rPr>
          <w:rFonts w:ascii="Tahoma" w:hAnsi="Tahoma" w:cs="Tahoma"/>
          <w:bCs/>
          <w:sz w:val="18"/>
          <w:szCs w:val="18"/>
        </w:rPr>
        <w:t>), dalej „ustawa Pzp”, lub Ustawę z dnia  13 października 2016 r. o dostępie do informacji publicznej (t. j. Dz. U. z 2018 r., poz. 1330 z późn. zm.) lub inne przepisy prawa lub umowy zawarte przez Zamawiającego;</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Dane osobowe będą przechowywane, zgodnie z art. 97 ust. 1 ustawy Pzp, przez okres 4 lat od dnia zakończenia postępowania o udzielenie zamówienia, a jeżeli czas trwania umowy przekracza 4 lata, okres przechowywania obejmuje cały czas trwania umowy. Po tym czasie Umowa zostanie zarchiwizowana i będzie przechowywana zgodnie z przepisami Ustawy z dnia 14.07.1983 r. o narodowym zasobie archiwalnym i archiwach (t. j. Dz. U. z 2019 r. poz. 553 z późn.zm.) oraz aktów wykonawczych;</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Obowiązek podania danych osobowych dotyczących bezpośrednio Wykonawcy jest wymogiem ustawowym określonym w przepisach ustawy Pzp, związanym z udziałem w postępowaniu o udzielenie zamówienia publicznego. W przypadku danych osobowych udostępnionych przez Wykonawcę, którego oferta została wybrana - także z zawarciem i realizacją umowy; konsekwencje niepodania określonych danych wynikają z ustawy Pzp;</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W odniesieniu do danych osobowych przetwarzanych przez administratora w ramach postępowania o udzielenie zamówienia publicznego, decyzje nie będą podejmowane w sposób zautomatyzowany, stosowanie do art. 22 RODO;</w:t>
      </w:r>
    </w:p>
    <w:p w:rsidR="00316747" w:rsidRPr="007D31D9" w:rsidRDefault="00316747" w:rsidP="006652A0">
      <w:pPr>
        <w:pStyle w:val="msonormalcxspdrugie"/>
        <w:numPr>
          <w:ilvl w:val="0"/>
          <w:numId w:val="1"/>
        </w:numPr>
        <w:spacing w:before="0" w:beforeAutospacing="0" w:after="150" w:afterAutospacing="0"/>
        <w:contextualSpacing/>
        <w:jc w:val="both"/>
        <w:rPr>
          <w:rFonts w:ascii="Tahoma" w:hAnsi="Tahoma" w:cs="Tahoma"/>
          <w:bCs/>
          <w:i/>
          <w:sz w:val="18"/>
          <w:szCs w:val="18"/>
        </w:rPr>
      </w:pPr>
      <w:r w:rsidRPr="007D31D9">
        <w:rPr>
          <w:rFonts w:ascii="Tahoma" w:hAnsi="Tahoma" w:cs="Tahoma"/>
          <w:bCs/>
          <w:sz w:val="18"/>
          <w:szCs w:val="18"/>
        </w:rPr>
        <w:t>Osoba, której dane dotyczą, przysługuje:</w:t>
      </w:r>
    </w:p>
    <w:p w:rsidR="00316747" w:rsidRPr="007D31D9" w:rsidRDefault="00316747" w:rsidP="001C0A98">
      <w:pPr>
        <w:pStyle w:val="msonormalcxspdrugie"/>
        <w:numPr>
          <w:ilvl w:val="0"/>
          <w:numId w:val="33"/>
        </w:numPr>
        <w:spacing w:before="0" w:beforeAutospacing="0" w:after="150" w:afterAutospacing="0"/>
        <w:ind w:left="709" w:hanging="283"/>
        <w:contextualSpacing/>
        <w:jc w:val="both"/>
        <w:rPr>
          <w:rFonts w:ascii="Tahoma" w:hAnsi="Tahoma" w:cs="Tahoma"/>
          <w:bCs/>
          <w:color w:val="00B0F0"/>
          <w:sz w:val="18"/>
          <w:szCs w:val="18"/>
        </w:rPr>
      </w:pPr>
      <w:r w:rsidRPr="007D31D9">
        <w:rPr>
          <w:rFonts w:ascii="Tahoma" w:hAnsi="Tahoma" w:cs="Tahoma"/>
          <w:bCs/>
          <w:sz w:val="18"/>
          <w:szCs w:val="18"/>
        </w:rPr>
        <w:t>na podstawie art. 15 RODO prawo dostępu do danych osobowych, z zastrzeżeniem, że w celu realizacji tego prawa administrator może zażądać podania dodatkowych informacji, w szczególności wskazania nazwy lub daty postępowania o udzielenie zamówienia publicznego lub konkursu. W przypadku, gdy dane osobowe są przechowywane w protokole, administrator w celu realizacji tego prawa może zażądać podania dodatkowych informacji, które pozwolą sprecyzować nazwę lub datę zakończonego postępowania o udzielenie zamówienia;</w:t>
      </w:r>
    </w:p>
    <w:p w:rsidR="00316747" w:rsidRPr="007D31D9" w:rsidRDefault="00316747" w:rsidP="001C0A98">
      <w:pPr>
        <w:pStyle w:val="msonormalcxspdrugie"/>
        <w:numPr>
          <w:ilvl w:val="0"/>
          <w:numId w:val="33"/>
        </w:numPr>
        <w:spacing w:before="0" w:beforeAutospacing="0" w:after="150" w:afterAutospacing="0"/>
        <w:ind w:left="709" w:hanging="283"/>
        <w:contextualSpacing/>
        <w:jc w:val="both"/>
        <w:rPr>
          <w:rFonts w:ascii="Tahoma" w:hAnsi="Tahoma" w:cs="Tahoma"/>
          <w:bCs/>
          <w:sz w:val="18"/>
          <w:szCs w:val="18"/>
        </w:rPr>
      </w:pPr>
      <w:r w:rsidRPr="007D31D9">
        <w:rPr>
          <w:rFonts w:ascii="Tahoma" w:hAnsi="Tahoma" w:cs="Tahoma"/>
          <w:bCs/>
          <w:sz w:val="18"/>
          <w:szCs w:val="18"/>
        </w:rPr>
        <w:t xml:space="preserve">na podstawie art. 16 RODO prawo do sprostowania danych osobowych </w:t>
      </w:r>
      <w:r w:rsidRPr="007D31D9">
        <w:rPr>
          <w:rFonts w:ascii="Tahoma" w:hAnsi="Tahoma" w:cs="Tahoma"/>
          <w:bCs/>
          <w:sz w:val="18"/>
          <w:szCs w:val="18"/>
          <w:vertAlign w:val="superscript"/>
        </w:rPr>
        <w:t>*</w:t>
      </w:r>
      <w:r w:rsidRPr="007D31D9">
        <w:rPr>
          <w:rFonts w:ascii="Tahoma" w:hAnsi="Tahoma" w:cs="Tahoma"/>
          <w:bCs/>
          <w:sz w:val="18"/>
          <w:szCs w:val="18"/>
        </w:rPr>
        <w:t>;</w:t>
      </w:r>
    </w:p>
    <w:p w:rsidR="00316747" w:rsidRPr="007D31D9" w:rsidRDefault="00316747" w:rsidP="001C0A98">
      <w:pPr>
        <w:pStyle w:val="msonormalcxspdrugie"/>
        <w:numPr>
          <w:ilvl w:val="0"/>
          <w:numId w:val="33"/>
        </w:numPr>
        <w:spacing w:before="0" w:beforeAutospacing="0" w:after="0" w:afterAutospacing="0"/>
        <w:ind w:left="709" w:hanging="284"/>
        <w:contextualSpacing/>
        <w:jc w:val="both"/>
        <w:rPr>
          <w:rFonts w:ascii="Tahoma" w:hAnsi="Tahoma" w:cs="Tahoma"/>
          <w:bCs/>
          <w:sz w:val="18"/>
          <w:szCs w:val="18"/>
        </w:rPr>
      </w:pPr>
      <w:r w:rsidRPr="007D31D9">
        <w:rPr>
          <w:rFonts w:ascii="Tahoma" w:hAnsi="Tahoma" w:cs="Tahoma"/>
          <w:bCs/>
          <w:sz w:val="18"/>
          <w:szCs w:val="18"/>
        </w:rPr>
        <w:t>na podstawie art. 18 RODO prawo żądania od administratora ograniczenia przetwarzania danych osobowych z zastrzeżeniem przypadków, o których mowa w art. 18 ust. 2 RODO **. Wystąpienie z żądaniem ograniczenia przetwarzania danych osobowych nie ogranicza tego przetwarzania do czasu zakończenia postępowania o udzielenie zamówienia publicznego lub konkursu;</w:t>
      </w:r>
    </w:p>
    <w:p w:rsidR="00316747" w:rsidRPr="007D31D9" w:rsidRDefault="00316747" w:rsidP="001C0A98">
      <w:pPr>
        <w:pStyle w:val="msonormalcxspnazwisko"/>
        <w:numPr>
          <w:ilvl w:val="0"/>
          <w:numId w:val="33"/>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wniesienia skargi do Prezesa Urzędu Ochrony Danych Osobowych, w przypadku uznania, że przetwarzanie danych osobowych narusza przepisy RODO;</w:t>
      </w:r>
    </w:p>
    <w:p w:rsidR="00316747" w:rsidRPr="007D31D9" w:rsidRDefault="00316747" w:rsidP="006652A0">
      <w:pPr>
        <w:pStyle w:val="ListParagraph"/>
        <w:numPr>
          <w:ilvl w:val="0"/>
          <w:numId w:val="1"/>
        </w:numPr>
        <w:autoSpaceDN w:val="0"/>
        <w:spacing w:after="0" w:line="240" w:lineRule="auto"/>
        <w:jc w:val="both"/>
        <w:rPr>
          <w:rFonts w:ascii="Tahoma" w:hAnsi="Tahoma" w:cs="Tahoma"/>
          <w:i/>
          <w:sz w:val="18"/>
          <w:szCs w:val="18"/>
        </w:rPr>
      </w:pPr>
      <w:r w:rsidRPr="007D31D9">
        <w:rPr>
          <w:rFonts w:ascii="Tahoma" w:hAnsi="Tahoma" w:cs="Tahoma"/>
          <w:sz w:val="18"/>
          <w:szCs w:val="18"/>
        </w:rPr>
        <w:t>Osobie, której dane dotyczą nie przysługuje:</w:t>
      </w:r>
    </w:p>
    <w:p w:rsidR="00316747" w:rsidRPr="007D31D9" w:rsidRDefault="00316747" w:rsidP="001C0A98">
      <w:pPr>
        <w:pStyle w:val="msonormalcxsppierwsze"/>
        <w:numPr>
          <w:ilvl w:val="0"/>
          <w:numId w:val="34"/>
        </w:numPr>
        <w:spacing w:before="0" w:beforeAutospacing="0" w:after="0" w:afterAutospacing="0"/>
        <w:ind w:left="709" w:hanging="283"/>
        <w:contextualSpacing/>
        <w:jc w:val="both"/>
        <w:rPr>
          <w:rFonts w:ascii="Tahoma" w:hAnsi="Tahoma" w:cs="Tahoma"/>
          <w:bCs/>
          <w:i/>
          <w:color w:val="00B0F0"/>
          <w:sz w:val="18"/>
          <w:szCs w:val="18"/>
        </w:rPr>
      </w:pPr>
      <w:r w:rsidRPr="007D31D9">
        <w:rPr>
          <w:rFonts w:ascii="Tahoma" w:hAnsi="Tahoma" w:cs="Tahoma"/>
          <w:bCs/>
          <w:sz w:val="18"/>
          <w:szCs w:val="18"/>
        </w:rPr>
        <w:t>w związku z art. 17 ust. 3 lit. b, d lub e RODO prawo do usunięcia danych osobowych;</w:t>
      </w:r>
    </w:p>
    <w:p w:rsidR="00316747" w:rsidRPr="007D31D9" w:rsidRDefault="00316747" w:rsidP="001C0A98">
      <w:pPr>
        <w:pStyle w:val="msonormalcxspdrugie"/>
        <w:numPr>
          <w:ilvl w:val="0"/>
          <w:numId w:val="34"/>
        </w:numPr>
        <w:spacing w:before="0" w:beforeAutospacing="0" w:after="0" w:afterAutospacing="0"/>
        <w:ind w:left="709" w:hanging="283"/>
        <w:contextualSpacing/>
        <w:jc w:val="both"/>
        <w:rPr>
          <w:rFonts w:ascii="Tahoma" w:hAnsi="Tahoma" w:cs="Tahoma"/>
          <w:bCs/>
          <w:i/>
          <w:sz w:val="18"/>
          <w:szCs w:val="18"/>
        </w:rPr>
      </w:pPr>
      <w:r w:rsidRPr="007D31D9">
        <w:rPr>
          <w:rFonts w:ascii="Tahoma" w:hAnsi="Tahoma" w:cs="Tahoma"/>
          <w:bCs/>
          <w:sz w:val="18"/>
          <w:szCs w:val="18"/>
        </w:rPr>
        <w:t>prawo do przenoszenia danych osobowych, o którym mowa w art. 20 RODO;</w:t>
      </w:r>
    </w:p>
    <w:p w:rsidR="00316747" w:rsidRPr="007D31D9" w:rsidRDefault="00316747" w:rsidP="001C0A98">
      <w:pPr>
        <w:pStyle w:val="msonormalcxspdrugie"/>
        <w:numPr>
          <w:ilvl w:val="0"/>
          <w:numId w:val="34"/>
        </w:numPr>
        <w:spacing w:before="0" w:beforeAutospacing="0" w:after="150" w:afterAutospacing="0"/>
        <w:ind w:left="709" w:hanging="283"/>
        <w:contextualSpacing/>
        <w:jc w:val="both"/>
        <w:rPr>
          <w:rFonts w:ascii="Tahoma" w:hAnsi="Tahoma" w:cs="Tahoma"/>
          <w:bCs/>
          <w:i/>
          <w:sz w:val="18"/>
          <w:szCs w:val="18"/>
        </w:rPr>
      </w:pPr>
      <w:r w:rsidRPr="007D31D9">
        <w:rPr>
          <w:rFonts w:ascii="Tahoma" w:hAnsi="Tahoma" w:cs="Tahoma"/>
          <w:bCs/>
          <w:sz w:val="18"/>
          <w:szCs w:val="18"/>
        </w:rPr>
        <w:t xml:space="preserve">na podstawie art. 21 RODO prawo sprzeciwu wobec przetwarzania danych osobowych, gdy podstawą prawną przetwarzania danych osobowych jest art. 6 ust. 1 lit. c RODO. </w:t>
      </w:r>
    </w:p>
    <w:p w:rsidR="00316747" w:rsidRPr="007D31D9" w:rsidRDefault="00316747"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316747" w:rsidRPr="007D31D9" w:rsidRDefault="00316747" w:rsidP="006652A0">
      <w:pPr>
        <w:pStyle w:val="msonormalcxspdrugie"/>
        <w:jc w:val="both"/>
        <w:rPr>
          <w:rFonts w:ascii="Tahoma" w:hAnsi="Tahoma" w:cs="Tahoma"/>
          <w:bCs/>
          <w:i/>
          <w:sz w:val="18"/>
          <w:szCs w:val="18"/>
        </w:rPr>
      </w:pPr>
      <w:r w:rsidRPr="007D31D9">
        <w:rPr>
          <w:rFonts w:ascii="Tahoma" w:hAnsi="Tahoma" w:cs="Tahoma"/>
          <w:i/>
          <w:sz w:val="18"/>
          <w:szCs w:val="18"/>
          <w:vertAlign w:val="superscript"/>
        </w:rPr>
        <w:t xml:space="preserve">** </w:t>
      </w:r>
      <w:r w:rsidRPr="007D31D9">
        <w:rPr>
          <w:rFonts w:ascii="Tahoma" w:hAnsi="Tahoma" w:cs="Tahoma"/>
          <w:i/>
          <w:sz w:val="18"/>
          <w:szCs w:val="18"/>
        </w:rPr>
        <w:t>Wyjaśnienie</w:t>
      </w:r>
      <w:r w:rsidRPr="007D31D9">
        <w:rPr>
          <w:rFonts w:ascii="Tahoma" w:hAnsi="Tahoma" w:cs="Tahoma"/>
          <w:bCs/>
          <w:i/>
          <w:sz w:val="18"/>
          <w:szCs w:val="18"/>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316747" w:rsidRPr="007D31D9" w:rsidRDefault="00316747" w:rsidP="006652A0">
      <w:pPr>
        <w:jc w:val="both"/>
        <w:rPr>
          <w:rFonts w:ascii="Tahoma" w:hAnsi="Tahoma" w:cs="Tahoma"/>
          <w:b/>
          <w:i/>
          <w:sz w:val="18"/>
          <w:szCs w:val="18"/>
        </w:rPr>
      </w:pPr>
    </w:p>
    <w:p w:rsidR="00316747" w:rsidRPr="0097791D" w:rsidRDefault="00316747" w:rsidP="006652A0">
      <w:pPr>
        <w:jc w:val="both"/>
        <w:rPr>
          <w:rFonts w:ascii="Tahoma" w:hAnsi="Tahoma" w:cs="Tahoma"/>
          <w:i/>
          <w:sz w:val="18"/>
          <w:szCs w:val="18"/>
        </w:rPr>
      </w:pPr>
      <w:r w:rsidRPr="0097791D">
        <w:rPr>
          <w:rFonts w:ascii="Tahoma" w:hAnsi="Tahoma" w:cs="Tahoma"/>
          <w:i/>
          <w:sz w:val="18"/>
          <w:szCs w:val="18"/>
        </w:rPr>
        <w:t>Załączniki:</w:t>
      </w:r>
    </w:p>
    <w:p w:rsidR="00316747" w:rsidRPr="0097791D" w:rsidRDefault="00316747"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braku podstaw do wykluczenia– załącznik nr 1,</w:t>
      </w:r>
    </w:p>
    <w:p w:rsidR="00316747" w:rsidRPr="0097791D" w:rsidRDefault="00316747"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Oświadczenie Wykonawcy o spełnianiu warunków udziału w postępowaniu – załącznik nr 2,</w:t>
      </w:r>
    </w:p>
    <w:p w:rsidR="00316747" w:rsidRPr="0097791D" w:rsidRDefault="00316747"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Wzór umowy - załącznik nr 3,</w:t>
      </w:r>
    </w:p>
    <w:p w:rsidR="00316747" w:rsidRPr="0097791D" w:rsidRDefault="00316747"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Formularz ofertowy - załącznik nr 4,</w:t>
      </w:r>
    </w:p>
    <w:p w:rsidR="00316747" w:rsidRPr="0097791D" w:rsidRDefault="00316747" w:rsidP="001C0A98">
      <w:pPr>
        <w:numPr>
          <w:ilvl w:val="3"/>
          <w:numId w:val="35"/>
        </w:numPr>
        <w:tabs>
          <w:tab w:val="num" w:pos="360"/>
        </w:tabs>
        <w:spacing w:after="0" w:line="240" w:lineRule="auto"/>
        <w:ind w:left="360"/>
        <w:jc w:val="both"/>
        <w:rPr>
          <w:rFonts w:ascii="Tahoma" w:hAnsi="Tahoma" w:cs="Tahoma"/>
          <w:i/>
          <w:sz w:val="18"/>
          <w:szCs w:val="18"/>
        </w:rPr>
      </w:pPr>
      <w:r w:rsidRPr="0097791D">
        <w:rPr>
          <w:rFonts w:ascii="Tahoma" w:hAnsi="Tahoma" w:cs="Tahoma"/>
          <w:i/>
          <w:sz w:val="18"/>
          <w:szCs w:val="18"/>
        </w:rPr>
        <w:t>Opis przedmiotu zamówienia – załącznik nr 5</w:t>
      </w:r>
      <w:r>
        <w:rPr>
          <w:rFonts w:ascii="Tahoma" w:hAnsi="Tahoma" w:cs="Tahoma"/>
          <w:i/>
          <w:sz w:val="18"/>
          <w:szCs w:val="18"/>
        </w:rPr>
        <w:t>a oraz 5b</w:t>
      </w:r>
      <w:r w:rsidRPr="0097791D">
        <w:rPr>
          <w:rFonts w:ascii="Tahoma" w:hAnsi="Tahoma" w:cs="Tahoma"/>
          <w:i/>
          <w:sz w:val="18"/>
          <w:szCs w:val="18"/>
        </w:rPr>
        <w:t>,</w:t>
      </w:r>
    </w:p>
    <w:p w:rsidR="00316747" w:rsidRPr="007D31D9" w:rsidRDefault="00316747" w:rsidP="00E8488F">
      <w:pPr>
        <w:numPr>
          <w:ilvl w:val="3"/>
          <w:numId w:val="35"/>
        </w:numPr>
        <w:tabs>
          <w:tab w:val="num" w:pos="360"/>
        </w:tabs>
        <w:spacing w:after="0" w:line="240" w:lineRule="auto"/>
        <w:ind w:left="360"/>
        <w:jc w:val="both"/>
        <w:rPr>
          <w:rFonts w:ascii="Tahoma" w:hAnsi="Tahoma" w:cs="Tahoma"/>
          <w:sz w:val="18"/>
          <w:szCs w:val="18"/>
        </w:rPr>
      </w:pPr>
      <w:r w:rsidRPr="0097791D">
        <w:rPr>
          <w:rFonts w:ascii="Tahoma" w:hAnsi="Tahoma" w:cs="Tahoma"/>
          <w:i/>
          <w:sz w:val="18"/>
          <w:szCs w:val="18"/>
        </w:rPr>
        <w:t>Wykaz usług – załącznik nr 6.</w:t>
      </w:r>
    </w:p>
    <w:sectPr w:rsidR="00316747" w:rsidRPr="007D31D9" w:rsidSect="0015345F">
      <w:headerReference w:type="default" r:id="rId11"/>
      <w:footerReference w:type="default" r:id="rId12"/>
      <w:pgSz w:w="11906" w:h="16838" w:code="9"/>
      <w:pgMar w:top="1843" w:right="1274" w:bottom="2410" w:left="993" w:header="794"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747" w:rsidRDefault="00316747" w:rsidP="00F01043">
      <w:pPr>
        <w:spacing w:after="0" w:line="240" w:lineRule="auto"/>
      </w:pPr>
      <w:r>
        <w:separator/>
      </w:r>
    </w:p>
  </w:endnote>
  <w:endnote w:type="continuationSeparator" w:id="0">
    <w:p w:rsidR="00316747" w:rsidRDefault="00316747" w:rsidP="00F010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747" w:rsidRPr="007419C9" w:rsidRDefault="00316747" w:rsidP="007419C9">
    <w:pPr>
      <w:tabs>
        <w:tab w:val="center" w:pos="4536"/>
        <w:tab w:val="right" w:pos="9072"/>
      </w:tabs>
      <w:spacing w:after="0" w:line="240" w:lineRule="auto"/>
      <w:rPr>
        <w:rFonts w:ascii="Garamond" w:hAnsi="Garamond" w:cs="Calibr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747" w:rsidRDefault="00316747" w:rsidP="00F01043">
      <w:pPr>
        <w:spacing w:after="0" w:line="240" w:lineRule="auto"/>
      </w:pPr>
      <w:r>
        <w:separator/>
      </w:r>
    </w:p>
  </w:footnote>
  <w:footnote w:type="continuationSeparator" w:id="0">
    <w:p w:rsidR="00316747" w:rsidRDefault="00316747" w:rsidP="00F01043">
      <w:pPr>
        <w:spacing w:after="0" w:line="240" w:lineRule="auto"/>
      </w:pPr>
      <w:r>
        <w:continuationSeparator/>
      </w:r>
    </w:p>
  </w:footnote>
  <w:footnote w:id="1">
    <w:p w:rsidR="00316747" w:rsidRDefault="00316747" w:rsidP="006652A0">
      <w:pPr>
        <w:pStyle w:val="FootnoteText"/>
        <w:jc w:val="both"/>
      </w:pPr>
      <w:r w:rsidRPr="00195801">
        <w:rPr>
          <w:rStyle w:val="FootnoteReference"/>
          <w:rFonts w:ascii="Tahoma" w:hAnsi="Tahoma" w:cs="Tahoma"/>
          <w:sz w:val="14"/>
          <w:szCs w:val="14"/>
        </w:rPr>
        <w:footnoteRef/>
      </w:r>
      <w:r w:rsidRPr="00195801">
        <w:rPr>
          <w:rFonts w:ascii="Tahoma" w:hAnsi="Tahoma" w:cs="Tahoma"/>
          <w:sz w:val="14"/>
          <w:szCs w:val="14"/>
        </w:rPr>
        <w:t xml:space="preserve"> </w:t>
      </w:r>
      <w:r w:rsidRPr="00204633">
        <w:rPr>
          <w:rFonts w:ascii="Tahoma" w:hAnsi="Tahoma" w:cs="Tahoma"/>
          <w:b/>
          <w:sz w:val="14"/>
          <w:szCs w:val="14"/>
        </w:rPr>
        <w:t>Dowodami,</w:t>
      </w:r>
      <w:r w:rsidRPr="00195801">
        <w:rPr>
          <w:rFonts w:ascii="Tahoma" w:hAnsi="Tahoma" w:cs="Tahoma"/>
          <w:b/>
          <w:sz w:val="14"/>
          <w:szCs w:val="14"/>
        </w:rPr>
        <w:t xml:space="preserve"> </w:t>
      </w:r>
      <w:r w:rsidRPr="00204633">
        <w:rPr>
          <w:rFonts w:ascii="Tahoma" w:hAnsi="Tahoma" w:cs="Tahoma"/>
          <w:sz w:val="14"/>
          <w:szCs w:val="14"/>
        </w:rPr>
        <w:t xml:space="preserve">o których mowa, są referencje, bądź inne dokumenty wystawione przez podmiot, na rzecz którego usługi były wykonywane. Jeżeli z uzasadnionej przyczyny o obiektywnym charakterze Wykonawca nie jest w stanie uzyskać tych dokumentów oświadczenie Wykonawcy.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747" w:rsidRPr="00067E02" w:rsidRDefault="00316747" w:rsidP="00067E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CE7C130C"/>
    <w:name w:val="WW8Num3"/>
    <w:lvl w:ilvl="0">
      <w:start w:val="1"/>
      <w:numFmt w:val="decimal"/>
      <w:lvlText w:val="%1."/>
      <w:lvlJc w:val="left"/>
      <w:pPr>
        <w:tabs>
          <w:tab w:val="num" w:pos="720"/>
        </w:tabs>
        <w:ind w:left="720" w:hanging="360"/>
      </w:pPr>
      <w:rPr>
        <w:rFonts w:ascii="Times New Roman" w:hAnsi="Times New Roman" w:cs="Times New Roman" w:hint="default"/>
        <w:sz w:val="24"/>
        <w:szCs w:val="24"/>
      </w:rPr>
    </w:lvl>
  </w:abstractNum>
  <w:abstractNum w:abstractNumId="1">
    <w:nsid w:val="00000007"/>
    <w:multiLevelType w:val="singleLevel"/>
    <w:tmpl w:val="04150011"/>
    <w:name w:val="WWNum302"/>
    <w:lvl w:ilvl="0">
      <w:start w:val="1"/>
      <w:numFmt w:val="decimal"/>
      <w:lvlText w:val="%1)"/>
      <w:lvlJc w:val="left"/>
      <w:pPr>
        <w:ind w:left="720" w:hanging="360"/>
      </w:pPr>
      <w:rPr>
        <w:rFonts w:eastAsia="Times New Roman" w:cs="Times New Roman"/>
      </w:rPr>
    </w:lvl>
  </w:abstractNum>
  <w:abstractNum w:abstractNumId="2">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4">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5">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000002F"/>
    <w:multiLevelType w:val="multilevel"/>
    <w:tmpl w:val="0000002F"/>
    <w:name w:val="WW8Num47"/>
    <w:lvl w:ilvl="0">
      <w:start w:val="1"/>
      <w:numFmt w:val="decimal"/>
      <w:lvlText w:val="%1."/>
      <w:lvlJc w:val="left"/>
      <w:pPr>
        <w:tabs>
          <w:tab w:val="num" w:pos="360"/>
        </w:tabs>
        <w:ind w:left="360" w:hanging="360"/>
      </w:pPr>
      <w:rPr>
        <w:rFonts w:cs="Calibri" w:hint="default"/>
        <w:i/>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
    <w:nsid w:val="02A22AF6"/>
    <w:multiLevelType w:val="hybridMultilevel"/>
    <w:tmpl w:val="1B144B08"/>
    <w:lvl w:ilvl="0" w:tplc="04150017">
      <w:start w:val="1"/>
      <w:numFmt w:val="lowerLetter"/>
      <w:lvlText w:val="%1)"/>
      <w:lvlJc w:val="left"/>
      <w:pPr>
        <w:tabs>
          <w:tab w:val="num" w:pos="720"/>
        </w:tabs>
        <w:ind w:left="720" w:hanging="360"/>
      </w:pPr>
      <w:rPr>
        <w:rFonts w:eastAsia="Times New Roman" w:cs="Times New Roman" w:hint="default"/>
      </w:rPr>
    </w:lvl>
    <w:lvl w:ilvl="1" w:tplc="D72A03C8">
      <w:start w:val="1"/>
      <w:numFmt w:val="lowerLetter"/>
      <w:lvlText w:val="%2)"/>
      <w:lvlJc w:val="left"/>
      <w:pPr>
        <w:ind w:left="1440" w:hanging="360"/>
      </w:pPr>
      <w:rPr>
        <w:rFonts w:ascii="Tahoma" w:hAnsi="Tahoma" w:cs="Tahoma" w:hint="default"/>
        <w:sz w:val="2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nsid w:val="034A66DE"/>
    <w:multiLevelType w:val="hybridMultilevel"/>
    <w:tmpl w:val="EF3A2438"/>
    <w:lvl w:ilvl="0" w:tplc="CDEED5C4">
      <w:start w:val="1"/>
      <w:numFmt w:val="decimal"/>
      <w:lvlText w:val="%1)"/>
      <w:lvlJc w:val="left"/>
      <w:pPr>
        <w:ind w:left="1737" w:hanging="286"/>
      </w:pPr>
      <w:rPr>
        <w:rFonts w:ascii="Tahoma" w:eastAsia="Times New Roman" w:hAnsi="Tahoma" w:cs="Tahoma" w:hint="default"/>
        <w:spacing w:val="-1"/>
        <w:w w:val="100"/>
        <w:sz w:val="18"/>
        <w:szCs w:val="18"/>
      </w:rPr>
    </w:lvl>
    <w:lvl w:ilvl="1" w:tplc="358ED8C6">
      <w:numFmt w:val="bullet"/>
      <w:lvlText w:val="•"/>
      <w:lvlJc w:val="left"/>
      <w:pPr>
        <w:ind w:left="2570" w:hanging="286"/>
      </w:pPr>
      <w:rPr>
        <w:rFonts w:hint="default"/>
      </w:rPr>
    </w:lvl>
    <w:lvl w:ilvl="2" w:tplc="DAA221C2">
      <w:numFmt w:val="bullet"/>
      <w:lvlText w:val="•"/>
      <w:lvlJc w:val="left"/>
      <w:pPr>
        <w:ind w:left="3401" w:hanging="286"/>
      </w:pPr>
      <w:rPr>
        <w:rFonts w:hint="default"/>
      </w:rPr>
    </w:lvl>
    <w:lvl w:ilvl="3" w:tplc="65EC88AC">
      <w:numFmt w:val="bullet"/>
      <w:lvlText w:val="•"/>
      <w:lvlJc w:val="left"/>
      <w:pPr>
        <w:ind w:left="4231" w:hanging="286"/>
      </w:pPr>
      <w:rPr>
        <w:rFonts w:hint="default"/>
      </w:rPr>
    </w:lvl>
    <w:lvl w:ilvl="4" w:tplc="D5104136">
      <w:numFmt w:val="bullet"/>
      <w:lvlText w:val="•"/>
      <w:lvlJc w:val="left"/>
      <w:pPr>
        <w:ind w:left="5062" w:hanging="286"/>
      </w:pPr>
      <w:rPr>
        <w:rFonts w:hint="default"/>
      </w:rPr>
    </w:lvl>
    <w:lvl w:ilvl="5" w:tplc="1E445A66">
      <w:numFmt w:val="bullet"/>
      <w:lvlText w:val="•"/>
      <w:lvlJc w:val="left"/>
      <w:pPr>
        <w:ind w:left="5893" w:hanging="286"/>
      </w:pPr>
      <w:rPr>
        <w:rFonts w:hint="default"/>
      </w:rPr>
    </w:lvl>
    <w:lvl w:ilvl="6" w:tplc="6614A848">
      <w:numFmt w:val="bullet"/>
      <w:lvlText w:val="•"/>
      <w:lvlJc w:val="left"/>
      <w:pPr>
        <w:ind w:left="6723" w:hanging="286"/>
      </w:pPr>
      <w:rPr>
        <w:rFonts w:hint="default"/>
      </w:rPr>
    </w:lvl>
    <w:lvl w:ilvl="7" w:tplc="3DFE9D36">
      <w:numFmt w:val="bullet"/>
      <w:lvlText w:val="•"/>
      <w:lvlJc w:val="left"/>
      <w:pPr>
        <w:ind w:left="7554" w:hanging="286"/>
      </w:pPr>
      <w:rPr>
        <w:rFonts w:hint="default"/>
      </w:rPr>
    </w:lvl>
    <w:lvl w:ilvl="8" w:tplc="B1B26B5A">
      <w:numFmt w:val="bullet"/>
      <w:lvlText w:val="•"/>
      <w:lvlJc w:val="left"/>
      <w:pPr>
        <w:ind w:left="8385" w:hanging="286"/>
      </w:pPr>
      <w:rPr>
        <w:rFonts w:hint="default"/>
      </w:rPr>
    </w:lvl>
  </w:abstractNum>
  <w:abstractNum w:abstractNumId="9">
    <w:nsid w:val="03D70345"/>
    <w:multiLevelType w:val="hybridMultilevel"/>
    <w:tmpl w:val="3D7C0E50"/>
    <w:lvl w:ilvl="0" w:tplc="D2A6C4E4">
      <w:start w:val="1"/>
      <w:numFmt w:val="decimal"/>
      <w:lvlText w:val="%1."/>
      <w:lvlJc w:val="left"/>
      <w:pPr>
        <w:tabs>
          <w:tab w:val="num" w:pos="2895"/>
        </w:tabs>
        <w:ind w:left="289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49871DE"/>
    <w:multiLevelType w:val="hybridMultilevel"/>
    <w:tmpl w:val="D5722FE0"/>
    <w:lvl w:ilvl="0" w:tplc="E7844798">
      <w:start w:val="1"/>
      <w:numFmt w:val="decimal"/>
      <w:lvlText w:val="%1."/>
      <w:lvlJc w:val="left"/>
      <w:pPr>
        <w:ind w:left="360" w:hanging="360"/>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nsid w:val="05025D13"/>
    <w:multiLevelType w:val="hybridMultilevel"/>
    <w:tmpl w:val="4B9ADA30"/>
    <w:lvl w:ilvl="0" w:tplc="E9C4CC28">
      <w:start w:val="1"/>
      <w:numFmt w:val="decimal"/>
      <w:lvlText w:val="%1."/>
      <w:lvlJc w:val="left"/>
      <w:pPr>
        <w:tabs>
          <w:tab w:val="num" w:pos="1759"/>
        </w:tabs>
        <w:ind w:left="1759" w:hanging="360"/>
      </w:pPr>
      <w:rPr>
        <w:rFonts w:ascii="Tahoma" w:hAnsi="Tahoma" w:cs="Tahoma" w:hint="default"/>
        <w:sz w:val="18"/>
        <w:szCs w:val="18"/>
      </w:rPr>
    </w:lvl>
    <w:lvl w:ilvl="1" w:tplc="72349D02">
      <w:start w:val="1"/>
      <w:numFmt w:val="decimal"/>
      <w:lvlText w:val="%2."/>
      <w:lvlJc w:val="left"/>
      <w:pPr>
        <w:tabs>
          <w:tab w:val="num" w:pos="2479"/>
        </w:tabs>
        <w:ind w:left="2479" w:hanging="360"/>
      </w:pPr>
      <w:rPr>
        <w:rFonts w:ascii="Tahoma" w:eastAsia="Times New Roman" w:hAnsi="Tahoma" w:cs="Tahoma" w:hint="default"/>
        <w:sz w:val="18"/>
        <w:szCs w:val="18"/>
      </w:rPr>
    </w:lvl>
    <w:lvl w:ilvl="2" w:tplc="0415001B" w:tentative="1">
      <w:start w:val="1"/>
      <w:numFmt w:val="lowerRoman"/>
      <w:lvlText w:val="%3."/>
      <w:lvlJc w:val="right"/>
      <w:pPr>
        <w:tabs>
          <w:tab w:val="num" w:pos="3199"/>
        </w:tabs>
        <w:ind w:left="3199" w:hanging="180"/>
      </w:pPr>
      <w:rPr>
        <w:rFonts w:cs="Times New Roman"/>
      </w:rPr>
    </w:lvl>
    <w:lvl w:ilvl="3" w:tplc="0415000F">
      <w:start w:val="1"/>
      <w:numFmt w:val="decimal"/>
      <w:lvlText w:val="%4."/>
      <w:lvlJc w:val="left"/>
      <w:pPr>
        <w:tabs>
          <w:tab w:val="num" w:pos="3919"/>
        </w:tabs>
        <w:ind w:left="3919" w:hanging="360"/>
      </w:pPr>
      <w:rPr>
        <w:rFonts w:cs="Times New Roman"/>
      </w:rPr>
    </w:lvl>
    <w:lvl w:ilvl="4" w:tplc="04150019" w:tentative="1">
      <w:start w:val="1"/>
      <w:numFmt w:val="lowerLetter"/>
      <w:lvlText w:val="%5."/>
      <w:lvlJc w:val="left"/>
      <w:pPr>
        <w:tabs>
          <w:tab w:val="num" w:pos="4639"/>
        </w:tabs>
        <w:ind w:left="4639" w:hanging="360"/>
      </w:pPr>
      <w:rPr>
        <w:rFonts w:cs="Times New Roman"/>
      </w:rPr>
    </w:lvl>
    <w:lvl w:ilvl="5" w:tplc="0415001B" w:tentative="1">
      <w:start w:val="1"/>
      <w:numFmt w:val="lowerRoman"/>
      <w:lvlText w:val="%6."/>
      <w:lvlJc w:val="right"/>
      <w:pPr>
        <w:tabs>
          <w:tab w:val="num" w:pos="5359"/>
        </w:tabs>
        <w:ind w:left="5359" w:hanging="180"/>
      </w:pPr>
      <w:rPr>
        <w:rFonts w:cs="Times New Roman"/>
      </w:rPr>
    </w:lvl>
    <w:lvl w:ilvl="6" w:tplc="0415000F" w:tentative="1">
      <w:start w:val="1"/>
      <w:numFmt w:val="decimal"/>
      <w:lvlText w:val="%7."/>
      <w:lvlJc w:val="left"/>
      <w:pPr>
        <w:tabs>
          <w:tab w:val="num" w:pos="6079"/>
        </w:tabs>
        <w:ind w:left="6079" w:hanging="360"/>
      </w:pPr>
      <w:rPr>
        <w:rFonts w:cs="Times New Roman"/>
      </w:rPr>
    </w:lvl>
    <w:lvl w:ilvl="7" w:tplc="04150019" w:tentative="1">
      <w:start w:val="1"/>
      <w:numFmt w:val="lowerLetter"/>
      <w:lvlText w:val="%8."/>
      <w:lvlJc w:val="left"/>
      <w:pPr>
        <w:tabs>
          <w:tab w:val="num" w:pos="6799"/>
        </w:tabs>
        <w:ind w:left="6799" w:hanging="360"/>
      </w:pPr>
      <w:rPr>
        <w:rFonts w:cs="Times New Roman"/>
      </w:rPr>
    </w:lvl>
    <w:lvl w:ilvl="8" w:tplc="0415001B" w:tentative="1">
      <w:start w:val="1"/>
      <w:numFmt w:val="lowerRoman"/>
      <w:lvlText w:val="%9."/>
      <w:lvlJc w:val="right"/>
      <w:pPr>
        <w:tabs>
          <w:tab w:val="num" w:pos="7519"/>
        </w:tabs>
        <w:ind w:left="7519" w:hanging="180"/>
      </w:pPr>
      <w:rPr>
        <w:rFonts w:cs="Times New Roman"/>
      </w:rPr>
    </w:lvl>
  </w:abstractNum>
  <w:abstractNum w:abstractNumId="12">
    <w:nsid w:val="050D6553"/>
    <w:multiLevelType w:val="hybridMultilevel"/>
    <w:tmpl w:val="9446B7A8"/>
    <w:lvl w:ilvl="0" w:tplc="4CDC0248">
      <w:start w:val="1"/>
      <w:numFmt w:val="decimal"/>
      <w:lvlText w:val="%1)"/>
      <w:lvlJc w:val="left"/>
      <w:pPr>
        <w:tabs>
          <w:tab w:val="num" w:pos="720"/>
        </w:tabs>
        <w:ind w:left="720" w:hanging="360"/>
      </w:pPr>
      <w:rPr>
        <w:rFonts w:cs="Times New Roman" w:hint="default"/>
        <w:b w:val="0"/>
      </w:rPr>
    </w:lvl>
    <w:lvl w:ilvl="1" w:tplc="51384526">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FC41162"/>
    <w:multiLevelType w:val="hybridMultilevel"/>
    <w:tmpl w:val="5FEA2E36"/>
    <w:lvl w:ilvl="0" w:tplc="E1AC1A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17881808">
      <w:start w:val="1"/>
      <w:numFmt w:val="decimal"/>
      <w:lvlText w:val="%3)"/>
      <w:lvlJc w:val="left"/>
      <w:pPr>
        <w:tabs>
          <w:tab w:val="num" w:pos="2340"/>
        </w:tabs>
        <w:ind w:left="2340" w:hanging="360"/>
      </w:pPr>
      <w:rPr>
        <w:rFonts w:cs="Times New Roman" w:hint="default"/>
        <w:b/>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20D307D7"/>
    <w:multiLevelType w:val="hybridMultilevel"/>
    <w:tmpl w:val="F894CA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39D770F"/>
    <w:multiLevelType w:val="hybridMultilevel"/>
    <w:tmpl w:val="DC2C16CE"/>
    <w:lvl w:ilvl="0" w:tplc="F080E72A">
      <w:start w:val="1"/>
      <w:numFmt w:val="decimal"/>
      <w:lvlText w:val="%1)"/>
      <w:lvlJc w:val="left"/>
      <w:pPr>
        <w:tabs>
          <w:tab w:val="num" w:pos="720"/>
        </w:tabs>
        <w:ind w:left="720" w:hanging="360"/>
      </w:pPr>
      <w:rPr>
        <w:rFonts w:ascii="Tahoma" w:eastAsia="Times New Roman" w:hAnsi="Tahoma" w:cs="Tahoma" w:hint="default"/>
      </w:rPr>
    </w:lvl>
    <w:lvl w:ilvl="1" w:tplc="646CF62A">
      <w:start w:val="17"/>
      <w:numFmt w:val="decimal"/>
      <w:lvlText w:val="%2."/>
      <w:lvlJc w:val="left"/>
      <w:pPr>
        <w:tabs>
          <w:tab w:val="num" w:pos="1440"/>
        </w:tabs>
        <w:ind w:left="1440" w:hanging="360"/>
      </w:pPr>
      <w:rPr>
        <w:rFonts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240212D2"/>
    <w:multiLevelType w:val="hybridMultilevel"/>
    <w:tmpl w:val="8FF072F0"/>
    <w:lvl w:ilvl="0" w:tplc="BBF2D056">
      <w:start w:val="1"/>
      <w:numFmt w:val="lowerLetter"/>
      <w:lvlText w:val="%1)"/>
      <w:lvlJc w:val="left"/>
      <w:pPr>
        <w:ind w:left="1440" w:hanging="360"/>
      </w:pPr>
      <w:rPr>
        <w:rFonts w:ascii="Tahoma" w:hAnsi="Tahoma" w:cs="Tahoma" w:hint="default"/>
        <w:sz w:val="18"/>
        <w:szCs w:val="18"/>
      </w:rPr>
    </w:lvl>
    <w:lvl w:ilvl="1" w:tplc="D83C3008">
      <w:start w:val="10"/>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2628753A"/>
    <w:multiLevelType w:val="multilevel"/>
    <w:tmpl w:val="3AC29E0A"/>
    <w:lvl w:ilvl="0">
      <w:start w:val="1"/>
      <w:numFmt w:val="lowerLetter"/>
      <w:lvlText w:val="%1)"/>
      <w:lvlJc w:val="left"/>
      <w:pPr>
        <w:tabs>
          <w:tab w:val="num" w:pos="720"/>
        </w:tabs>
        <w:ind w:left="720" w:hanging="360"/>
      </w:pPr>
      <w:rPr>
        <w:rFonts w:cs="Times New Roman" w:hint="default"/>
      </w:rPr>
    </w:lvl>
    <w:lvl w:ilvl="1">
      <w:start w:val="8"/>
      <w:numFmt w:val="upperRoman"/>
      <w:lvlText w:val="%2."/>
      <w:lvlJc w:val="left"/>
      <w:pPr>
        <w:tabs>
          <w:tab w:val="num" w:pos="1800"/>
        </w:tabs>
        <w:ind w:left="1800" w:hanging="720"/>
      </w:pPr>
      <w:rPr>
        <w:rFonts w:cs="Times New Roman" w:hint="default"/>
      </w:rPr>
    </w:lvl>
    <w:lvl w:ilvl="2">
      <w:start w:val="11"/>
      <w:numFmt w:val="decimal"/>
      <w:lvlText w:val="%3."/>
      <w:lvlJc w:val="left"/>
      <w:pPr>
        <w:tabs>
          <w:tab w:val="num" w:pos="2340"/>
        </w:tabs>
        <w:ind w:left="2340" w:hanging="360"/>
      </w:pPr>
      <w:rPr>
        <w:rFonts w:cs="Times New Roman" w:hint="default"/>
        <w:b/>
      </w:rPr>
    </w:lvl>
    <w:lvl w:ilvl="3">
      <w:start w:val="1"/>
      <w:numFmt w:val="decimal"/>
      <w:lvlText w:val="%4)"/>
      <w:lvlJc w:val="left"/>
      <w:pPr>
        <w:tabs>
          <w:tab w:val="num" w:pos="2880"/>
        </w:tabs>
        <w:ind w:left="2880" w:hanging="360"/>
      </w:pPr>
      <w:rPr>
        <w:rFonts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27CC6F06"/>
    <w:multiLevelType w:val="hybridMultilevel"/>
    <w:tmpl w:val="A1748A2C"/>
    <w:lvl w:ilvl="0" w:tplc="28A81A92">
      <w:start w:val="1"/>
      <w:numFmt w:val="decimal"/>
      <w:lvlText w:val="%1."/>
      <w:lvlJc w:val="left"/>
      <w:pPr>
        <w:ind w:left="1098" w:hanging="540"/>
      </w:pPr>
      <w:rPr>
        <w:rFonts w:ascii="Tahoma" w:eastAsia="Times New Roman" w:hAnsi="Tahoma" w:cs="Tahoma" w:hint="default"/>
        <w:i w:val="0"/>
        <w:spacing w:val="-1"/>
        <w:w w:val="100"/>
        <w:sz w:val="18"/>
        <w:szCs w:val="18"/>
      </w:rPr>
    </w:lvl>
    <w:lvl w:ilvl="1" w:tplc="8E92EA90">
      <w:start w:val="1"/>
      <w:numFmt w:val="decimal"/>
      <w:lvlText w:val="%2)"/>
      <w:lvlJc w:val="left"/>
      <w:pPr>
        <w:ind w:left="1691" w:hanging="567"/>
      </w:pPr>
      <w:rPr>
        <w:rFonts w:ascii="Tahoma" w:eastAsia="Times New Roman" w:hAnsi="Tahoma" w:cs="Tahoma" w:hint="default"/>
        <w:spacing w:val="-1"/>
        <w:w w:val="100"/>
        <w:sz w:val="18"/>
        <w:szCs w:val="18"/>
      </w:rPr>
    </w:lvl>
    <w:lvl w:ilvl="2" w:tplc="ADDAF610">
      <w:start w:val="1"/>
      <w:numFmt w:val="lowerLetter"/>
      <w:lvlText w:val="%3)"/>
      <w:lvlJc w:val="left"/>
      <w:pPr>
        <w:ind w:left="1977" w:hanging="425"/>
      </w:pPr>
      <w:rPr>
        <w:rFonts w:ascii="Arial" w:eastAsia="Times New Roman" w:hAnsi="Arial" w:cs="Arial" w:hint="default"/>
        <w:spacing w:val="-1"/>
        <w:w w:val="100"/>
        <w:sz w:val="22"/>
        <w:szCs w:val="22"/>
      </w:rPr>
    </w:lvl>
    <w:lvl w:ilvl="3" w:tplc="69A2D0C8">
      <w:numFmt w:val="bullet"/>
      <w:lvlText w:val="•"/>
      <w:lvlJc w:val="left"/>
      <w:pPr>
        <w:ind w:left="1780" w:hanging="425"/>
      </w:pPr>
      <w:rPr>
        <w:rFonts w:hint="default"/>
      </w:rPr>
    </w:lvl>
    <w:lvl w:ilvl="4" w:tplc="2488E1C6">
      <w:numFmt w:val="bullet"/>
      <w:lvlText w:val="•"/>
      <w:lvlJc w:val="left"/>
      <w:pPr>
        <w:ind w:left="1980" w:hanging="425"/>
      </w:pPr>
      <w:rPr>
        <w:rFonts w:hint="default"/>
      </w:rPr>
    </w:lvl>
    <w:lvl w:ilvl="5" w:tplc="10448784">
      <w:numFmt w:val="bullet"/>
      <w:lvlText w:val="•"/>
      <w:lvlJc w:val="left"/>
      <w:pPr>
        <w:ind w:left="3431" w:hanging="425"/>
      </w:pPr>
      <w:rPr>
        <w:rFonts w:hint="default"/>
      </w:rPr>
    </w:lvl>
    <w:lvl w:ilvl="6" w:tplc="36C80C2C">
      <w:numFmt w:val="bullet"/>
      <w:lvlText w:val="•"/>
      <w:lvlJc w:val="left"/>
      <w:pPr>
        <w:ind w:left="4882" w:hanging="425"/>
      </w:pPr>
      <w:rPr>
        <w:rFonts w:hint="default"/>
      </w:rPr>
    </w:lvl>
    <w:lvl w:ilvl="7" w:tplc="2EBEA6A4">
      <w:numFmt w:val="bullet"/>
      <w:lvlText w:val="•"/>
      <w:lvlJc w:val="left"/>
      <w:pPr>
        <w:ind w:left="6333" w:hanging="425"/>
      </w:pPr>
      <w:rPr>
        <w:rFonts w:hint="default"/>
      </w:rPr>
    </w:lvl>
    <w:lvl w:ilvl="8" w:tplc="7D00F64E">
      <w:numFmt w:val="bullet"/>
      <w:lvlText w:val="•"/>
      <w:lvlJc w:val="left"/>
      <w:pPr>
        <w:ind w:left="7784" w:hanging="425"/>
      </w:pPr>
      <w:rPr>
        <w:rFonts w:hint="default"/>
      </w:rPr>
    </w:lvl>
  </w:abstractNum>
  <w:abstractNum w:abstractNumId="20">
    <w:nsid w:val="28E875E0"/>
    <w:multiLevelType w:val="hybridMultilevel"/>
    <w:tmpl w:val="057E33F0"/>
    <w:lvl w:ilvl="0" w:tplc="106A196E">
      <w:start w:val="1"/>
      <w:numFmt w:val="decimal"/>
      <w:lvlText w:val="%1."/>
      <w:lvlJc w:val="left"/>
      <w:pPr>
        <w:tabs>
          <w:tab w:val="num" w:pos="1245"/>
        </w:tabs>
        <w:ind w:left="1245" w:hanging="360"/>
      </w:pPr>
      <w:rPr>
        <w:rFonts w:cs="Times New Roman" w:hint="default"/>
      </w:rPr>
    </w:lvl>
    <w:lvl w:ilvl="1" w:tplc="04150019">
      <w:start w:val="1"/>
      <w:numFmt w:val="lowerLetter"/>
      <w:lvlText w:val="%2."/>
      <w:lvlJc w:val="left"/>
      <w:pPr>
        <w:tabs>
          <w:tab w:val="num" w:pos="1965"/>
        </w:tabs>
        <w:ind w:left="1965" w:hanging="360"/>
      </w:pPr>
      <w:rPr>
        <w:rFonts w:cs="Times New Roman"/>
      </w:rPr>
    </w:lvl>
    <w:lvl w:ilvl="2" w:tplc="0415001B" w:tentative="1">
      <w:start w:val="1"/>
      <w:numFmt w:val="lowerRoman"/>
      <w:lvlText w:val="%3."/>
      <w:lvlJc w:val="right"/>
      <w:pPr>
        <w:tabs>
          <w:tab w:val="num" w:pos="2685"/>
        </w:tabs>
        <w:ind w:left="2685" w:hanging="180"/>
      </w:pPr>
      <w:rPr>
        <w:rFonts w:cs="Times New Roman"/>
      </w:rPr>
    </w:lvl>
    <w:lvl w:ilvl="3" w:tplc="0415000F" w:tentative="1">
      <w:start w:val="1"/>
      <w:numFmt w:val="decimal"/>
      <w:lvlText w:val="%4."/>
      <w:lvlJc w:val="left"/>
      <w:pPr>
        <w:tabs>
          <w:tab w:val="num" w:pos="3405"/>
        </w:tabs>
        <w:ind w:left="3405" w:hanging="360"/>
      </w:pPr>
      <w:rPr>
        <w:rFonts w:cs="Times New Roman"/>
      </w:rPr>
    </w:lvl>
    <w:lvl w:ilvl="4" w:tplc="04150019" w:tentative="1">
      <w:start w:val="1"/>
      <w:numFmt w:val="lowerLetter"/>
      <w:lvlText w:val="%5."/>
      <w:lvlJc w:val="left"/>
      <w:pPr>
        <w:tabs>
          <w:tab w:val="num" w:pos="4125"/>
        </w:tabs>
        <w:ind w:left="4125" w:hanging="360"/>
      </w:pPr>
      <w:rPr>
        <w:rFonts w:cs="Times New Roman"/>
      </w:rPr>
    </w:lvl>
    <w:lvl w:ilvl="5" w:tplc="0415001B" w:tentative="1">
      <w:start w:val="1"/>
      <w:numFmt w:val="lowerRoman"/>
      <w:lvlText w:val="%6."/>
      <w:lvlJc w:val="right"/>
      <w:pPr>
        <w:tabs>
          <w:tab w:val="num" w:pos="4845"/>
        </w:tabs>
        <w:ind w:left="4845" w:hanging="180"/>
      </w:pPr>
      <w:rPr>
        <w:rFonts w:cs="Times New Roman"/>
      </w:rPr>
    </w:lvl>
    <w:lvl w:ilvl="6" w:tplc="0415000F" w:tentative="1">
      <w:start w:val="1"/>
      <w:numFmt w:val="decimal"/>
      <w:lvlText w:val="%7."/>
      <w:lvlJc w:val="left"/>
      <w:pPr>
        <w:tabs>
          <w:tab w:val="num" w:pos="5565"/>
        </w:tabs>
        <w:ind w:left="5565" w:hanging="360"/>
      </w:pPr>
      <w:rPr>
        <w:rFonts w:cs="Times New Roman"/>
      </w:rPr>
    </w:lvl>
    <w:lvl w:ilvl="7" w:tplc="04150019" w:tentative="1">
      <w:start w:val="1"/>
      <w:numFmt w:val="lowerLetter"/>
      <w:lvlText w:val="%8."/>
      <w:lvlJc w:val="left"/>
      <w:pPr>
        <w:tabs>
          <w:tab w:val="num" w:pos="6285"/>
        </w:tabs>
        <w:ind w:left="6285" w:hanging="360"/>
      </w:pPr>
      <w:rPr>
        <w:rFonts w:cs="Times New Roman"/>
      </w:rPr>
    </w:lvl>
    <w:lvl w:ilvl="8" w:tplc="0415001B" w:tentative="1">
      <w:start w:val="1"/>
      <w:numFmt w:val="lowerRoman"/>
      <w:lvlText w:val="%9."/>
      <w:lvlJc w:val="right"/>
      <w:pPr>
        <w:tabs>
          <w:tab w:val="num" w:pos="7005"/>
        </w:tabs>
        <w:ind w:left="7005" w:hanging="180"/>
      </w:pPr>
      <w:rPr>
        <w:rFonts w:cs="Times New Roman"/>
      </w:rPr>
    </w:lvl>
  </w:abstractNum>
  <w:abstractNum w:abstractNumId="21">
    <w:nsid w:val="29E915E5"/>
    <w:multiLevelType w:val="multilevel"/>
    <w:tmpl w:val="C6CE55D2"/>
    <w:lvl w:ilvl="0">
      <w:start w:val="3"/>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hint="default"/>
        <w:b w:val="0"/>
      </w:rPr>
    </w:lvl>
    <w:lvl w:ilvl="2">
      <w:start w:val="1"/>
      <w:numFmt w:val="decimal"/>
      <w:lvlText w:val="%3)"/>
      <w:lvlJc w:val="left"/>
      <w:pPr>
        <w:tabs>
          <w:tab w:val="num" w:pos="720"/>
        </w:tabs>
        <w:ind w:left="720" w:hanging="720"/>
      </w:pPr>
      <w:rPr>
        <w:rFonts w:ascii="Tahoma" w:eastAsia="Times New Roman" w:hAnsi="Tahoma" w:cs="Tahoma"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2B075A95"/>
    <w:multiLevelType w:val="hybridMultilevel"/>
    <w:tmpl w:val="EE5CEDAE"/>
    <w:lvl w:ilvl="0" w:tplc="D1C4D2B2">
      <w:start w:val="1"/>
      <w:numFmt w:val="decimal"/>
      <w:lvlText w:val="%1."/>
      <w:lvlJc w:val="left"/>
      <w:pPr>
        <w:ind w:left="720" w:hanging="360"/>
      </w:pPr>
      <w:rPr>
        <w:rFonts w:cs="Times New Roman" w:hint="default"/>
        <w:b/>
        <w:color w:val="00000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CEA5645"/>
    <w:multiLevelType w:val="hybridMultilevel"/>
    <w:tmpl w:val="01AC7B24"/>
    <w:lvl w:ilvl="0" w:tplc="869C7CAA">
      <w:start w:val="1"/>
      <w:numFmt w:val="decimal"/>
      <w:lvlText w:val="%1)"/>
      <w:lvlJc w:val="left"/>
      <w:pPr>
        <w:ind w:left="1737" w:hanging="360"/>
      </w:pPr>
      <w:rPr>
        <w:rFonts w:ascii="Tahoma" w:eastAsia="Times New Roman" w:hAnsi="Tahoma" w:cs="Tahoma" w:hint="default"/>
        <w:spacing w:val="-1"/>
        <w:w w:val="100"/>
        <w:sz w:val="18"/>
        <w:szCs w:val="18"/>
      </w:rPr>
    </w:lvl>
    <w:lvl w:ilvl="1" w:tplc="7D6ACF0A">
      <w:numFmt w:val="bullet"/>
      <w:lvlText w:val="•"/>
      <w:lvlJc w:val="left"/>
      <w:pPr>
        <w:ind w:left="2570" w:hanging="360"/>
      </w:pPr>
      <w:rPr>
        <w:rFonts w:hint="default"/>
      </w:rPr>
    </w:lvl>
    <w:lvl w:ilvl="2" w:tplc="5A1A2B5E">
      <w:numFmt w:val="bullet"/>
      <w:lvlText w:val="•"/>
      <w:lvlJc w:val="left"/>
      <w:pPr>
        <w:ind w:left="3401" w:hanging="360"/>
      </w:pPr>
      <w:rPr>
        <w:rFonts w:hint="default"/>
      </w:rPr>
    </w:lvl>
    <w:lvl w:ilvl="3" w:tplc="21AAB934">
      <w:numFmt w:val="bullet"/>
      <w:lvlText w:val="•"/>
      <w:lvlJc w:val="left"/>
      <w:pPr>
        <w:ind w:left="4231" w:hanging="360"/>
      </w:pPr>
      <w:rPr>
        <w:rFonts w:hint="default"/>
      </w:rPr>
    </w:lvl>
    <w:lvl w:ilvl="4" w:tplc="B4C6C78A">
      <w:numFmt w:val="bullet"/>
      <w:lvlText w:val="•"/>
      <w:lvlJc w:val="left"/>
      <w:pPr>
        <w:ind w:left="5062" w:hanging="360"/>
      </w:pPr>
      <w:rPr>
        <w:rFonts w:hint="default"/>
      </w:rPr>
    </w:lvl>
    <w:lvl w:ilvl="5" w:tplc="722A3A98">
      <w:numFmt w:val="bullet"/>
      <w:lvlText w:val="•"/>
      <w:lvlJc w:val="left"/>
      <w:pPr>
        <w:ind w:left="5893" w:hanging="360"/>
      </w:pPr>
      <w:rPr>
        <w:rFonts w:hint="default"/>
      </w:rPr>
    </w:lvl>
    <w:lvl w:ilvl="6" w:tplc="3D9E5B46">
      <w:numFmt w:val="bullet"/>
      <w:lvlText w:val="•"/>
      <w:lvlJc w:val="left"/>
      <w:pPr>
        <w:ind w:left="6723" w:hanging="360"/>
      </w:pPr>
      <w:rPr>
        <w:rFonts w:hint="default"/>
      </w:rPr>
    </w:lvl>
    <w:lvl w:ilvl="7" w:tplc="F992F89A">
      <w:numFmt w:val="bullet"/>
      <w:lvlText w:val="•"/>
      <w:lvlJc w:val="left"/>
      <w:pPr>
        <w:ind w:left="7554" w:hanging="360"/>
      </w:pPr>
      <w:rPr>
        <w:rFonts w:hint="default"/>
      </w:rPr>
    </w:lvl>
    <w:lvl w:ilvl="8" w:tplc="CE483130">
      <w:numFmt w:val="bullet"/>
      <w:lvlText w:val="•"/>
      <w:lvlJc w:val="left"/>
      <w:pPr>
        <w:ind w:left="8385" w:hanging="360"/>
      </w:pPr>
      <w:rPr>
        <w:rFonts w:hint="default"/>
      </w:rPr>
    </w:lvl>
  </w:abstractNum>
  <w:abstractNum w:abstractNumId="24">
    <w:nsid w:val="2F7E2880"/>
    <w:multiLevelType w:val="hybridMultilevel"/>
    <w:tmpl w:val="BA2EED00"/>
    <w:lvl w:ilvl="0" w:tplc="A7B68E2A">
      <w:start w:val="1"/>
      <w:numFmt w:val="decimal"/>
      <w:lvlText w:val="%1)"/>
      <w:lvlJc w:val="left"/>
      <w:pPr>
        <w:ind w:left="2020" w:hanging="569"/>
      </w:pPr>
      <w:rPr>
        <w:rFonts w:ascii="Tahoma" w:eastAsia="Times New Roman" w:hAnsi="Tahoma" w:cs="Tahoma" w:hint="default"/>
        <w:spacing w:val="-1"/>
        <w:w w:val="100"/>
        <w:sz w:val="18"/>
        <w:szCs w:val="18"/>
      </w:rPr>
    </w:lvl>
    <w:lvl w:ilvl="1" w:tplc="96BAD806">
      <w:numFmt w:val="bullet"/>
      <w:lvlText w:val="•"/>
      <w:lvlJc w:val="left"/>
      <w:pPr>
        <w:ind w:left="2822" w:hanging="569"/>
      </w:pPr>
      <w:rPr>
        <w:rFonts w:hint="default"/>
      </w:rPr>
    </w:lvl>
    <w:lvl w:ilvl="2" w:tplc="056096E8">
      <w:numFmt w:val="bullet"/>
      <w:lvlText w:val="•"/>
      <w:lvlJc w:val="left"/>
      <w:pPr>
        <w:ind w:left="3625" w:hanging="569"/>
      </w:pPr>
      <w:rPr>
        <w:rFonts w:hint="default"/>
      </w:rPr>
    </w:lvl>
    <w:lvl w:ilvl="3" w:tplc="C2B42F1E">
      <w:numFmt w:val="bullet"/>
      <w:lvlText w:val="•"/>
      <w:lvlJc w:val="left"/>
      <w:pPr>
        <w:ind w:left="4427" w:hanging="569"/>
      </w:pPr>
      <w:rPr>
        <w:rFonts w:hint="default"/>
      </w:rPr>
    </w:lvl>
    <w:lvl w:ilvl="4" w:tplc="0F360A84">
      <w:numFmt w:val="bullet"/>
      <w:lvlText w:val="•"/>
      <w:lvlJc w:val="left"/>
      <w:pPr>
        <w:ind w:left="5230" w:hanging="569"/>
      </w:pPr>
      <w:rPr>
        <w:rFonts w:hint="default"/>
      </w:rPr>
    </w:lvl>
    <w:lvl w:ilvl="5" w:tplc="ED2E93CA">
      <w:numFmt w:val="bullet"/>
      <w:lvlText w:val="•"/>
      <w:lvlJc w:val="left"/>
      <w:pPr>
        <w:ind w:left="6033" w:hanging="569"/>
      </w:pPr>
      <w:rPr>
        <w:rFonts w:hint="default"/>
      </w:rPr>
    </w:lvl>
    <w:lvl w:ilvl="6" w:tplc="1680864A">
      <w:numFmt w:val="bullet"/>
      <w:lvlText w:val="•"/>
      <w:lvlJc w:val="left"/>
      <w:pPr>
        <w:ind w:left="6835" w:hanging="569"/>
      </w:pPr>
      <w:rPr>
        <w:rFonts w:hint="default"/>
      </w:rPr>
    </w:lvl>
    <w:lvl w:ilvl="7" w:tplc="51EAFBE2">
      <w:numFmt w:val="bullet"/>
      <w:lvlText w:val="•"/>
      <w:lvlJc w:val="left"/>
      <w:pPr>
        <w:ind w:left="7638" w:hanging="569"/>
      </w:pPr>
      <w:rPr>
        <w:rFonts w:hint="default"/>
      </w:rPr>
    </w:lvl>
    <w:lvl w:ilvl="8" w:tplc="BDD07E8E">
      <w:numFmt w:val="bullet"/>
      <w:lvlText w:val="•"/>
      <w:lvlJc w:val="left"/>
      <w:pPr>
        <w:ind w:left="8441" w:hanging="569"/>
      </w:pPr>
      <w:rPr>
        <w:rFonts w:hint="default"/>
      </w:r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6">
    <w:nsid w:val="34C35DB2"/>
    <w:multiLevelType w:val="multilevel"/>
    <w:tmpl w:val="8468F3AC"/>
    <w:lvl w:ilvl="0">
      <w:start w:val="10"/>
      <w:numFmt w:val="decimal"/>
      <w:lvlText w:val="%1"/>
      <w:lvlJc w:val="left"/>
      <w:pPr>
        <w:tabs>
          <w:tab w:val="num" w:pos="375"/>
        </w:tabs>
        <w:ind w:left="375" w:hanging="375"/>
      </w:pPr>
      <w:rPr>
        <w:rFonts w:cs="Times New Roman" w:hint="default"/>
      </w:rPr>
    </w:lvl>
    <w:lvl w:ilvl="1">
      <w:start w:val="1"/>
      <w:numFmt w:val="decimal"/>
      <w:lvlText w:val="%2."/>
      <w:lvlJc w:val="left"/>
      <w:pPr>
        <w:tabs>
          <w:tab w:val="num" w:pos="375"/>
        </w:tabs>
        <w:ind w:left="375" w:hanging="375"/>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352E60A6"/>
    <w:multiLevelType w:val="hybridMultilevel"/>
    <w:tmpl w:val="D18A4E22"/>
    <w:lvl w:ilvl="0" w:tplc="454CC492">
      <w:start w:val="1"/>
      <w:numFmt w:val="decimal"/>
      <w:lvlText w:val="%1)"/>
      <w:lvlJc w:val="left"/>
      <w:pPr>
        <w:ind w:left="2020" w:hanging="569"/>
      </w:pPr>
      <w:rPr>
        <w:rFonts w:ascii="Tahoma" w:eastAsia="Times New Roman" w:hAnsi="Tahoma" w:cs="Tahoma" w:hint="default"/>
        <w:spacing w:val="-1"/>
        <w:w w:val="100"/>
        <w:sz w:val="18"/>
        <w:szCs w:val="18"/>
      </w:rPr>
    </w:lvl>
    <w:lvl w:ilvl="1" w:tplc="94EC943C">
      <w:numFmt w:val="bullet"/>
      <w:lvlText w:val="•"/>
      <w:lvlJc w:val="left"/>
      <w:pPr>
        <w:ind w:left="2822" w:hanging="569"/>
      </w:pPr>
      <w:rPr>
        <w:rFonts w:hint="default"/>
      </w:rPr>
    </w:lvl>
    <w:lvl w:ilvl="2" w:tplc="64522A80">
      <w:numFmt w:val="bullet"/>
      <w:lvlText w:val="•"/>
      <w:lvlJc w:val="left"/>
      <w:pPr>
        <w:ind w:left="3625" w:hanging="569"/>
      </w:pPr>
      <w:rPr>
        <w:rFonts w:hint="default"/>
      </w:rPr>
    </w:lvl>
    <w:lvl w:ilvl="3" w:tplc="F7425E58">
      <w:numFmt w:val="bullet"/>
      <w:lvlText w:val="•"/>
      <w:lvlJc w:val="left"/>
      <w:pPr>
        <w:ind w:left="4427" w:hanging="569"/>
      </w:pPr>
      <w:rPr>
        <w:rFonts w:hint="default"/>
      </w:rPr>
    </w:lvl>
    <w:lvl w:ilvl="4" w:tplc="CD388936">
      <w:numFmt w:val="bullet"/>
      <w:lvlText w:val="•"/>
      <w:lvlJc w:val="left"/>
      <w:pPr>
        <w:ind w:left="5230" w:hanging="569"/>
      </w:pPr>
      <w:rPr>
        <w:rFonts w:hint="default"/>
      </w:rPr>
    </w:lvl>
    <w:lvl w:ilvl="5" w:tplc="56E4EF8A">
      <w:numFmt w:val="bullet"/>
      <w:lvlText w:val="•"/>
      <w:lvlJc w:val="left"/>
      <w:pPr>
        <w:ind w:left="6033" w:hanging="569"/>
      </w:pPr>
      <w:rPr>
        <w:rFonts w:hint="default"/>
      </w:rPr>
    </w:lvl>
    <w:lvl w:ilvl="6" w:tplc="2B689572">
      <w:numFmt w:val="bullet"/>
      <w:lvlText w:val="•"/>
      <w:lvlJc w:val="left"/>
      <w:pPr>
        <w:ind w:left="6835" w:hanging="569"/>
      </w:pPr>
      <w:rPr>
        <w:rFonts w:hint="default"/>
      </w:rPr>
    </w:lvl>
    <w:lvl w:ilvl="7" w:tplc="9AF2D342">
      <w:numFmt w:val="bullet"/>
      <w:lvlText w:val="•"/>
      <w:lvlJc w:val="left"/>
      <w:pPr>
        <w:ind w:left="7638" w:hanging="569"/>
      </w:pPr>
      <w:rPr>
        <w:rFonts w:hint="default"/>
      </w:rPr>
    </w:lvl>
    <w:lvl w:ilvl="8" w:tplc="26BC80CA">
      <w:numFmt w:val="bullet"/>
      <w:lvlText w:val="•"/>
      <w:lvlJc w:val="left"/>
      <w:pPr>
        <w:ind w:left="8441" w:hanging="569"/>
      </w:pPr>
      <w:rPr>
        <w:rFonts w:hint="default"/>
      </w:rPr>
    </w:lvl>
  </w:abstractNum>
  <w:abstractNum w:abstractNumId="28">
    <w:nsid w:val="361E5614"/>
    <w:multiLevelType w:val="multilevel"/>
    <w:tmpl w:val="9DA8AB6E"/>
    <w:lvl w:ilvl="0">
      <w:start w:val="7"/>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sz w:val="18"/>
        <w:szCs w:val="18"/>
      </w:rPr>
    </w:lvl>
    <w:lvl w:ilvl="2">
      <w:start w:val="1"/>
      <w:numFmt w:val="decimal"/>
      <w:lvlText w:val="%1.%2.%3"/>
      <w:lvlJc w:val="left"/>
      <w:pPr>
        <w:tabs>
          <w:tab w:val="num" w:pos="720"/>
        </w:tabs>
        <w:ind w:left="720" w:hanging="720"/>
      </w:pPr>
      <w:rPr>
        <w:rFonts w:ascii="Tahoma" w:hAnsi="Tahoma" w:cs="Tahoma" w:hint="default"/>
        <w:sz w:val="18"/>
        <w:szCs w:val="1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40D72DFA"/>
    <w:multiLevelType w:val="hybridMultilevel"/>
    <w:tmpl w:val="378C84FA"/>
    <w:lvl w:ilvl="0" w:tplc="35B25420">
      <w:start w:val="1"/>
      <w:numFmt w:val="decimal"/>
      <w:lvlText w:val="%1)"/>
      <w:lvlJc w:val="left"/>
      <w:pPr>
        <w:tabs>
          <w:tab w:val="num" w:pos="1458"/>
        </w:tabs>
        <w:ind w:left="1458" w:hanging="360"/>
      </w:pPr>
      <w:rPr>
        <w:rFonts w:cs="Times New Roman" w:hint="default"/>
      </w:rPr>
    </w:lvl>
    <w:lvl w:ilvl="1" w:tplc="04150019">
      <w:start w:val="1"/>
      <w:numFmt w:val="lowerLetter"/>
      <w:lvlText w:val="%2."/>
      <w:lvlJc w:val="left"/>
      <w:pPr>
        <w:tabs>
          <w:tab w:val="num" w:pos="2178"/>
        </w:tabs>
        <w:ind w:left="2178" w:hanging="360"/>
      </w:pPr>
      <w:rPr>
        <w:rFonts w:cs="Times New Roman"/>
      </w:rPr>
    </w:lvl>
    <w:lvl w:ilvl="2" w:tplc="ADF407F2">
      <w:start w:val="1"/>
      <w:numFmt w:val="decimal"/>
      <w:lvlText w:val="%3."/>
      <w:lvlJc w:val="right"/>
      <w:pPr>
        <w:tabs>
          <w:tab w:val="num" w:pos="2898"/>
        </w:tabs>
        <w:ind w:left="2898" w:hanging="180"/>
      </w:pPr>
      <w:rPr>
        <w:rFonts w:ascii="Tahoma" w:eastAsia="Times New Roman" w:hAnsi="Tahoma" w:cs="Tahoma" w:hint="default"/>
      </w:rPr>
    </w:lvl>
    <w:lvl w:ilvl="3" w:tplc="0415000F">
      <w:start w:val="1"/>
      <w:numFmt w:val="decimal"/>
      <w:lvlText w:val="%4."/>
      <w:lvlJc w:val="left"/>
      <w:pPr>
        <w:tabs>
          <w:tab w:val="num" w:pos="3618"/>
        </w:tabs>
        <w:ind w:left="3618" w:hanging="360"/>
      </w:pPr>
      <w:rPr>
        <w:rFonts w:cs="Times New Roman" w:hint="default"/>
      </w:rPr>
    </w:lvl>
    <w:lvl w:ilvl="4" w:tplc="04150019" w:tentative="1">
      <w:start w:val="1"/>
      <w:numFmt w:val="lowerLetter"/>
      <w:lvlText w:val="%5."/>
      <w:lvlJc w:val="left"/>
      <w:pPr>
        <w:tabs>
          <w:tab w:val="num" w:pos="4338"/>
        </w:tabs>
        <w:ind w:left="4338" w:hanging="360"/>
      </w:pPr>
      <w:rPr>
        <w:rFonts w:cs="Times New Roman"/>
      </w:rPr>
    </w:lvl>
    <w:lvl w:ilvl="5" w:tplc="0415001B" w:tentative="1">
      <w:start w:val="1"/>
      <w:numFmt w:val="lowerRoman"/>
      <w:lvlText w:val="%6."/>
      <w:lvlJc w:val="right"/>
      <w:pPr>
        <w:tabs>
          <w:tab w:val="num" w:pos="5058"/>
        </w:tabs>
        <w:ind w:left="5058" w:hanging="180"/>
      </w:pPr>
      <w:rPr>
        <w:rFonts w:cs="Times New Roman"/>
      </w:rPr>
    </w:lvl>
    <w:lvl w:ilvl="6" w:tplc="0415000F" w:tentative="1">
      <w:start w:val="1"/>
      <w:numFmt w:val="decimal"/>
      <w:lvlText w:val="%7."/>
      <w:lvlJc w:val="left"/>
      <w:pPr>
        <w:tabs>
          <w:tab w:val="num" w:pos="5778"/>
        </w:tabs>
        <w:ind w:left="5778" w:hanging="360"/>
      </w:pPr>
      <w:rPr>
        <w:rFonts w:cs="Times New Roman"/>
      </w:rPr>
    </w:lvl>
    <w:lvl w:ilvl="7" w:tplc="04150019" w:tentative="1">
      <w:start w:val="1"/>
      <w:numFmt w:val="lowerLetter"/>
      <w:lvlText w:val="%8."/>
      <w:lvlJc w:val="left"/>
      <w:pPr>
        <w:tabs>
          <w:tab w:val="num" w:pos="6498"/>
        </w:tabs>
        <w:ind w:left="6498" w:hanging="360"/>
      </w:pPr>
      <w:rPr>
        <w:rFonts w:cs="Times New Roman"/>
      </w:rPr>
    </w:lvl>
    <w:lvl w:ilvl="8" w:tplc="0415001B" w:tentative="1">
      <w:start w:val="1"/>
      <w:numFmt w:val="lowerRoman"/>
      <w:lvlText w:val="%9."/>
      <w:lvlJc w:val="right"/>
      <w:pPr>
        <w:tabs>
          <w:tab w:val="num" w:pos="7218"/>
        </w:tabs>
        <w:ind w:left="7218" w:hanging="180"/>
      </w:pPr>
      <w:rPr>
        <w:rFonts w:cs="Times New Roman"/>
      </w:rPr>
    </w:lvl>
  </w:abstractNum>
  <w:abstractNum w:abstractNumId="30">
    <w:nsid w:val="431422FF"/>
    <w:multiLevelType w:val="multilevel"/>
    <w:tmpl w:val="46103C16"/>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360"/>
        </w:tabs>
        <w:ind w:left="360" w:hanging="360"/>
      </w:pPr>
      <w:rPr>
        <w:rFonts w:ascii="Tahoma" w:eastAsia="Times New Roman" w:hAnsi="Tahoma" w:cs="Tahoma"/>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458E128C"/>
    <w:multiLevelType w:val="hybridMultilevel"/>
    <w:tmpl w:val="10BE9394"/>
    <w:lvl w:ilvl="0" w:tplc="2D903C7A">
      <w:start w:val="1"/>
      <w:numFmt w:val="decimal"/>
      <w:lvlText w:val="%1)"/>
      <w:lvlJc w:val="left"/>
      <w:pPr>
        <w:ind w:left="2020" w:hanging="629"/>
      </w:pPr>
      <w:rPr>
        <w:rFonts w:ascii="Tahoma" w:eastAsia="Times New Roman" w:hAnsi="Tahoma" w:cs="Tahoma" w:hint="default"/>
        <w:spacing w:val="-1"/>
        <w:w w:val="100"/>
        <w:sz w:val="18"/>
        <w:szCs w:val="18"/>
      </w:rPr>
    </w:lvl>
    <w:lvl w:ilvl="1" w:tplc="2A66F148">
      <w:numFmt w:val="bullet"/>
      <w:lvlText w:val="•"/>
      <w:lvlJc w:val="left"/>
      <w:pPr>
        <w:ind w:left="2822" w:hanging="629"/>
      </w:pPr>
      <w:rPr>
        <w:rFonts w:hint="default"/>
      </w:rPr>
    </w:lvl>
    <w:lvl w:ilvl="2" w:tplc="ED2679B2">
      <w:numFmt w:val="bullet"/>
      <w:lvlText w:val="•"/>
      <w:lvlJc w:val="left"/>
      <w:pPr>
        <w:ind w:left="3625" w:hanging="629"/>
      </w:pPr>
      <w:rPr>
        <w:rFonts w:hint="default"/>
      </w:rPr>
    </w:lvl>
    <w:lvl w:ilvl="3" w:tplc="1D20AC6C">
      <w:numFmt w:val="bullet"/>
      <w:lvlText w:val="•"/>
      <w:lvlJc w:val="left"/>
      <w:pPr>
        <w:ind w:left="4427" w:hanging="629"/>
      </w:pPr>
      <w:rPr>
        <w:rFonts w:hint="default"/>
      </w:rPr>
    </w:lvl>
    <w:lvl w:ilvl="4" w:tplc="2BA01058">
      <w:numFmt w:val="bullet"/>
      <w:lvlText w:val="•"/>
      <w:lvlJc w:val="left"/>
      <w:pPr>
        <w:ind w:left="5230" w:hanging="629"/>
      </w:pPr>
      <w:rPr>
        <w:rFonts w:hint="default"/>
      </w:rPr>
    </w:lvl>
    <w:lvl w:ilvl="5" w:tplc="7BC47DC4">
      <w:numFmt w:val="bullet"/>
      <w:lvlText w:val="•"/>
      <w:lvlJc w:val="left"/>
      <w:pPr>
        <w:ind w:left="6033" w:hanging="629"/>
      </w:pPr>
      <w:rPr>
        <w:rFonts w:hint="default"/>
      </w:rPr>
    </w:lvl>
    <w:lvl w:ilvl="6" w:tplc="353C8C6A">
      <w:numFmt w:val="bullet"/>
      <w:lvlText w:val="•"/>
      <w:lvlJc w:val="left"/>
      <w:pPr>
        <w:ind w:left="6835" w:hanging="629"/>
      </w:pPr>
      <w:rPr>
        <w:rFonts w:hint="default"/>
      </w:rPr>
    </w:lvl>
    <w:lvl w:ilvl="7" w:tplc="5D001D4C">
      <w:numFmt w:val="bullet"/>
      <w:lvlText w:val="•"/>
      <w:lvlJc w:val="left"/>
      <w:pPr>
        <w:ind w:left="7638" w:hanging="629"/>
      </w:pPr>
      <w:rPr>
        <w:rFonts w:hint="default"/>
      </w:rPr>
    </w:lvl>
    <w:lvl w:ilvl="8" w:tplc="57327C2A">
      <w:numFmt w:val="bullet"/>
      <w:lvlText w:val="•"/>
      <w:lvlJc w:val="left"/>
      <w:pPr>
        <w:ind w:left="8441" w:hanging="629"/>
      </w:pPr>
      <w:rPr>
        <w:rFonts w:hint="default"/>
      </w:rPr>
    </w:lvl>
  </w:abstractNum>
  <w:abstractNum w:abstractNumId="32">
    <w:nsid w:val="4E294527"/>
    <w:multiLevelType w:val="hybridMultilevel"/>
    <w:tmpl w:val="B0D8C7D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55822A5F"/>
    <w:multiLevelType w:val="hybridMultilevel"/>
    <w:tmpl w:val="07E66630"/>
    <w:lvl w:ilvl="0" w:tplc="9872D532">
      <w:start w:val="1"/>
      <w:numFmt w:val="upperRoman"/>
      <w:lvlText w:val="%1."/>
      <w:lvlJc w:val="left"/>
      <w:pPr>
        <w:ind w:left="885" w:hanging="567"/>
      </w:pPr>
      <w:rPr>
        <w:rFonts w:ascii="Arial" w:eastAsia="Times New Roman" w:hAnsi="Arial" w:cs="Arial" w:hint="default"/>
        <w:b/>
        <w:bCs/>
        <w:spacing w:val="0"/>
        <w:w w:val="100"/>
        <w:sz w:val="22"/>
        <w:szCs w:val="22"/>
      </w:rPr>
    </w:lvl>
    <w:lvl w:ilvl="1" w:tplc="B002A848">
      <w:start w:val="1"/>
      <w:numFmt w:val="decimal"/>
      <w:lvlText w:val="%2."/>
      <w:lvlJc w:val="left"/>
      <w:pPr>
        <w:ind w:left="1451" w:hanging="567"/>
      </w:pPr>
      <w:rPr>
        <w:rFonts w:cs="Times New Roman" w:hint="default"/>
        <w:b/>
        <w:bCs/>
        <w:spacing w:val="-4"/>
        <w:w w:val="100"/>
        <w:sz w:val="18"/>
        <w:szCs w:val="18"/>
      </w:rPr>
    </w:lvl>
    <w:lvl w:ilvl="2" w:tplc="B19C52EA">
      <w:start w:val="1"/>
      <w:numFmt w:val="lowerLetter"/>
      <w:lvlText w:val="%3."/>
      <w:lvlJc w:val="left"/>
      <w:pPr>
        <w:ind w:left="1751" w:hanging="567"/>
      </w:pPr>
      <w:rPr>
        <w:rFonts w:ascii="Arial" w:eastAsia="Times New Roman" w:hAnsi="Arial" w:cs="Arial" w:hint="default"/>
        <w:spacing w:val="-1"/>
        <w:w w:val="100"/>
        <w:sz w:val="22"/>
        <w:szCs w:val="22"/>
      </w:rPr>
    </w:lvl>
    <w:lvl w:ilvl="3" w:tplc="40DA49EA">
      <w:numFmt w:val="bullet"/>
      <w:lvlText w:val="•"/>
      <w:lvlJc w:val="left"/>
      <w:pPr>
        <w:ind w:left="2795" w:hanging="567"/>
      </w:pPr>
      <w:rPr>
        <w:rFonts w:hint="default"/>
      </w:rPr>
    </w:lvl>
    <w:lvl w:ilvl="4" w:tplc="06EE3BD2">
      <w:numFmt w:val="bullet"/>
      <w:lvlText w:val="•"/>
      <w:lvlJc w:val="left"/>
      <w:pPr>
        <w:ind w:left="3831" w:hanging="567"/>
      </w:pPr>
      <w:rPr>
        <w:rFonts w:hint="default"/>
      </w:rPr>
    </w:lvl>
    <w:lvl w:ilvl="5" w:tplc="6658AFF8">
      <w:numFmt w:val="bullet"/>
      <w:lvlText w:val="•"/>
      <w:lvlJc w:val="left"/>
      <w:pPr>
        <w:ind w:left="4867" w:hanging="567"/>
      </w:pPr>
      <w:rPr>
        <w:rFonts w:hint="default"/>
      </w:rPr>
    </w:lvl>
    <w:lvl w:ilvl="6" w:tplc="4372E3D4">
      <w:numFmt w:val="bullet"/>
      <w:lvlText w:val="•"/>
      <w:lvlJc w:val="left"/>
      <w:pPr>
        <w:ind w:left="5903" w:hanging="567"/>
      </w:pPr>
      <w:rPr>
        <w:rFonts w:hint="default"/>
      </w:rPr>
    </w:lvl>
    <w:lvl w:ilvl="7" w:tplc="EC727DAA">
      <w:numFmt w:val="bullet"/>
      <w:lvlText w:val="•"/>
      <w:lvlJc w:val="left"/>
      <w:pPr>
        <w:ind w:left="6939" w:hanging="567"/>
      </w:pPr>
      <w:rPr>
        <w:rFonts w:hint="default"/>
      </w:rPr>
    </w:lvl>
    <w:lvl w:ilvl="8" w:tplc="616C0282">
      <w:numFmt w:val="bullet"/>
      <w:lvlText w:val="•"/>
      <w:lvlJc w:val="left"/>
      <w:pPr>
        <w:ind w:left="7974" w:hanging="567"/>
      </w:pPr>
      <w:rPr>
        <w:rFonts w:hint="default"/>
      </w:rPr>
    </w:lvl>
  </w:abstractNum>
  <w:abstractNum w:abstractNumId="34">
    <w:nsid w:val="56C8039D"/>
    <w:multiLevelType w:val="multilevel"/>
    <w:tmpl w:val="CD60685E"/>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720"/>
        </w:tabs>
        <w:ind w:left="720" w:hanging="720"/>
      </w:pPr>
      <w:rPr>
        <w:rFonts w:ascii="Tahoma" w:eastAsia="Times New Roman" w:hAnsi="Tahoma" w:cs="Tahoma"/>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5">
    <w:nsid w:val="5A2C136F"/>
    <w:multiLevelType w:val="hybridMultilevel"/>
    <w:tmpl w:val="AF26B6D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677F501F"/>
    <w:multiLevelType w:val="hybridMultilevel"/>
    <w:tmpl w:val="F0D229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87113B9"/>
    <w:multiLevelType w:val="hybridMultilevel"/>
    <w:tmpl w:val="0E2AB9BE"/>
    <w:lvl w:ilvl="0" w:tplc="A5B827B2">
      <w:start w:val="1"/>
      <w:numFmt w:val="decimal"/>
      <w:lvlText w:val="%1)"/>
      <w:lvlJc w:val="left"/>
      <w:pPr>
        <w:ind w:left="2020" w:hanging="569"/>
      </w:pPr>
      <w:rPr>
        <w:rFonts w:ascii="Arial" w:eastAsia="Times New Roman" w:hAnsi="Arial" w:cs="Arial" w:hint="default"/>
        <w:spacing w:val="-1"/>
        <w:w w:val="100"/>
        <w:sz w:val="22"/>
        <w:szCs w:val="22"/>
      </w:rPr>
    </w:lvl>
    <w:lvl w:ilvl="1" w:tplc="2F24C6B8">
      <w:start w:val="1"/>
      <w:numFmt w:val="lowerLetter"/>
      <w:lvlText w:val="%2)"/>
      <w:lvlJc w:val="left"/>
      <w:pPr>
        <w:ind w:left="2303" w:hanging="284"/>
      </w:pPr>
      <w:rPr>
        <w:rFonts w:ascii="Tahoma" w:eastAsia="Times New Roman" w:hAnsi="Tahoma" w:cs="Tahoma" w:hint="default"/>
        <w:spacing w:val="-1"/>
        <w:w w:val="100"/>
        <w:sz w:val="18"/>
        <w:szCs w:val="18"/>
      </w:rPr>
    </w:lvl>
    <w:lvl w:ilvl="2" w:tplc="B948A7AC">
      <w:numFmt w:val="bullet"/>
      <w:lvlText w:val="•"/>
      <w:lvlJc w:val="left"/>
      <w:pPr>
        <w:ind w:left="3160" w:hanging="284"/>
      </w:pPr>
      <w:rPr>
        <w:rFonts w:hint="default"/>
      </w:rPr>
    </w:lvl>
    <w:lvl w:ilvl="3" w:tplc="E200ADDE">
      <w:numFmt w:val="bullet"/>
      <w:lvlText w:val="•"/>
      <w:lvlJc w:val="left"/>
      <w:pPr>
        <w:ind w:left="4021" w:hanging="284"/>
      </w:pPr>
      <w:rPr>
        <w:rFonts w:hint="default"/>
      </w:rPr>
    </w:lvl>
    <w:lvl w:ilvl="4" w:tplc="C5C834E4">
      <w:numFmt w:val="bullet"/>
      <w:lvlText w:val="•"/>
      <w:lvlJc w:val="left"/>
      <w:pPr>
        <w:ind w:left="4882" w:hanging="284"/>
      </w:pPr>
      <w:rPr>
        <w:rFonts w:hint="default"/>
      </w:rPr>
    </w:lvl>
    <w:lvl w:ilvl="5" w:tplc="5FCC877A">
      <w:numFmt w:val="bullet"/>
      <w:lvlText w:val="•"/>
      <w:lvlJc w:val="left"/>
      <w:pPr>
        <w:ind w:left="5742" w:hanging="284"/>
      </w:pPr>
      <w:rPr>
        <w:rFonts w:hint="default"/>
      </w:rPr>
    </w:lvl>
    <w:lvl w:ilvl="6" w:tplc="EDDA65C0">
      <w:numFmt w:val="bullet"/>
      <w:lvlText w:val="•"/>
      <w:lvlJc w:val="left"/>
      <w:pPr>
        <w:ind w:left="6603" w:hanging="284"/>
      </w:pPr>
      <w:rPr>
        <w:rFonts w:hint="default"/>
      </w:rPr>
    </w:lvl>
    <w:lvl w:ilvl="7" w:tplc="FB8A902E">
      <w:numFmt w:val="bullet"/>
      <w:lvlText w:val="•"/>
      <w:lvlJc w:val="left"/>
      <w:pPr>
        <w:ind w:left="7464" w:hanging="284"/>
      </w:pPr>
      <w:rPr>
        <w:rFonts w:hint="default"/>
      </w:rPr>
    </w:lvl>
    <w:lvl w:ilvl="8" w:tplc="97181528">
      <w:numFmt w:val="bullet"/>
      <w:lvlText w:val="•"/>
      <w:lvlJc w:val="left"/>
      <w:pPr>
        <w:ind w:left="8324" w:hanging="284"/>
      </w:pPr>
      <w:rPr>
        <w:rFonts w:hint="default"/>
      </w:rPr>
    </w:lvl>
  </w:abstractNum>
  <w:abstractNum w:abstractNumId="38">
    <w:nsid w:val="6B501F37"/>
    <w:multiLevelType w:val="hybridMultilevel"/>
    <w:tmpl w:val="5D24CAA0"/>
    <w:lvl w:ilvl="0" w:tplc="ECDC5164">
      <w:start w:val="1"/>
      <w:numFmt w:val="decimal"/>
      <w:lvlText w:val="%1)"/>
      <w:lvlJc w:val="left"/>
      <w:pPr>
        <w:ind w:left="2020" w:hanging="569"/>
      </w:pPr>
      <w:rPr>
        <w:rFonts w:ascii="Tahoma" w:eastAsia="Times New Roman" w:hAnsi="Tahoma" w:cs="Tahoma" w:hint="default"/>
        <w:w w:val="100"/>
        <w:sz w:val="18"/>
        <w:szCs w:val="18"/>
      </w:rPr>
    </w:lvl>
    <w:lvl w:ilvl="1" w:tplc="82CC4B46">
      <w:numFmt w:val="bullet"/>
      <w:lvlText w:val="•"/>
      <w:lvlJc w:val="left"/>
      <w:pPr>
        <w:ind w:left="2822" w:hanging="569"/>
      </w:pPr>
      <w:rPr>
        <w:rFonts w:hint="default"/>
      </w:rPr>
    </w:lvl>
    <w:lvl w:ilvl="2" w:tplc="48847640">
      <w:numFmt w:val="bullet"/>
      <w:lvlText w:val="•"/>
      <w:lvlJc w:val="left"/>
      <w:pPr>
        <w:ind w:left="3625" w:hanging="569"/>
      </w:pPr>
      <w:rPr>
        <w:rFonts w:hint="default"/>
      </w:rPr>
    </w:lvl>
    <w:lvl w:ilvl="3" w:tplc="D20A4E6A">
      <w:numFmt w:val="bullet"/>
      <w:lvlText w:val="•"/>
      <w:lvlJc w:val="left"/>
      <w:pPr>
        <w:ind w:left="4427" w:hanging="569"/>
      </w:pPr>
      <w:rPr>
        <w:rFonts w:hint="default"/>
      </w:rPr>
    </w:lvl>
    <w:lvl w:ilvl="4" w:tplc="92368C82">
      <w:numFmt w:val="bullet"/>
      <w:lvlText w:val="•"/>
      <w:lvlJc w:val="left"/>
      <w:pPr>
        <w:ind w:left="5230" w:hanging="569"/>
      </w:pPr>
      <w:rPr>
        <w:rFonts w:hint="default"/>
      </w:rPr>
    </w:lvl>
    <w:lvl w:ilvl="5" w:tplc="B8A4FEBC">
      <w:numFmt w:val="bullet"/>
      <w:lvlText w:val="•"/>
      <w:lvlJc w:val="left"/>
      <w:pPr>
        <w:ind w:left="6033" w:hanging="569"/>
      </w:pPr>
      <w:rPr>
        <w:rFonts w:hint="default"/>
      </w:rPr>
    </w:lvl>
    <w:lvl w:ilvl="6" w:tplc="366E99E6">
      <w:numFmt w:val="bullet"/>
      <w:lvlText w:val="•"/>
      <w:lvlJc w:val="left"/>
      <w:pPr>
        <w:ind w:left="6835" w:hanging="569"/>
      </w:pPr>
      <w:rPr>
        <w:rFonts w:hint="default"/>
      </w:rPr>
    </w:lvl>
    <w:lvl w:ilvl="7" w:tplc="AAC60E94">
      <w:numFmt w:val="bullet"/>
      <w:lvlText w:val="•"/>
      <w:lvlJc w:val="left"/>
      <w:pPr>
        <w:ind w:left="7638" w:hanging="569"/>
      </w:pPr>
      <w:rPr>
        <w:rFonts w:hint="default"/>
      </w:rPr>
    </w:lvl>
    <w:lvl w:ilvl="8" w:tplc="C6B0D190">
      <w:numFmt w:val="bullet"/>
      <w:lvlText w:val="•"/>
      <w:lvlJc w:val="left"/>
      <w:pPr>
        <w:ind w:left="8441" w:hanging="569"/>
      </w:pPr>
      <w:rPr>
        <w:rFonts w:hint="default"/>
      </w:rPr>
    </w:lvl>
  </w:abstractNum>
  <w:abstractNum w:abstractNumId="39">
    <w:nsid w:val="704858A4"/>
    <w:multiLevelType w:val="hybridMultilevel"/>
    <w:tmpl w:val="665407F6"/>
    <w:lvl w:ilvl="0" w:tplc="04150011">
      <w:start w:val="1"/>
      <w:numFmt w:val="decimal"/>
      <w:lvlText w:val="%1)"/>
      <w:lvlJc w:val="left"/>
      <w:pPr>
        <w:ind w:left="862" w:hanging="360"/>
      </w:pPr>
      <w:rPr>
        <w:rFonts w:cs="Times New Roman"/>
      </w:rPr>
    </w:lvl>
    <w:lvl w:ilvl="1" w:tplc="D9D6AACC">
      <w:start w:val="11"/>
      <w:numFmt w:val="decimal"/>
      <w:lvlText w:val="%2."/>
      <w:lvlJc w:val="left"/>
      <w:pPr>
        <w:tabs>
          <w:tab w:val="num" w:pos="1582"/>
        </w:tabs>
        <w:ind w:left="1582" w:hanging="360"/>
      </w:pPr>
      <w:rPr>
        <w:rFonts w:cs="Times New Roman" w:hint="default"/>
      </w:rPr>
    </w:lvl>
    <w:lvl w:ilvl="2" w:tplc="0415001B">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40">
    <w:nsid w:val="720F695F"/>
    <w:multiLevelType w:val="hybridMultilevel"/>
    <w:tmpl w:val="8EE8EC06"/>
    <w:lvl w:ilvl="0" w:tplc="4E08F1F0">
      <w:start w:val="1"/>
      <w:numFmt w:val="decimal"/>
      <w:lvlText w:val="%1."/>
      <w:lvlJc w:val="left"/>
      <w:pPr>
        <w:tabs>
          <w:tab w:val="num" w:pos="1234"/>
        </w:tabs>
        <w:ind w:left="1234" w:hanging="360"/>
      </w:pPr>
      <w:rPr>
        <w:rFonts w:ascii="Tahoma" w:hAnsi="Tahoma" w:cs="Tahoma" w:hint="default"/>
        <w:b w:val="0"/>
        <w:sz w:val="18"/>
        <w:szCs w:val="18"/>
      </w:rPr>
    </w:lvl>
    <w:lvl w:ilvl="1" w:tplc="04150019">
      <w:start w:val="1"/>
      <w:numFmt w:val="lowerLetter"/>
      <w:lvlText w:val="%2."/>
      <w:lvlJc w:val="left"/>
      <w:pPr>
        <w:tabs>
          <w:tab w:val="num" w:pos="1954"/>
        </w:tabs>
        <w:ind w:left="1954" w:hanging="360"/>
      </w:pPr>
      <w:rPr>
        <w:rFonts w:cs="Times New Roman"/>
      </w:rPr>
    </w:lvl>
    <w:lvl w:ilvl="2" w:tplc="0415001B">
      <w:start w:val="1"/>
      <w:numFmt w:val="lowerRoman"/>
      <w:lvlText w:val="%3."/>
      <w:lvlJc w:val="right"/>
      <w:pPr>
        <w:tabs>
          <w:tab w:val="num" w:pos="2674"/>
        </w:tabs>
        <w:ind w:left="2674" w:hanging="180"/>
      </w:pPr>
      <w:rPr>
        <w:rFonts w:cs="Times New Roman"/>
      </w:rPr>
    </w:lvl>
    <w:lvl w:ilvl="3" w:tplc="0415000F" w:tentative="1">
      <w:start w:val="1"/>
      <w:numFmt w:val="decimal"/>
      <w:lvlText w:val="%4."/>
      <w:lvlJc w:val="left"/>
      <w:pPr>
        <w:tabs>
          <w:tab w:val="num" w:pos="3394"/>
        </w:tabs>
        <w:ind w:left="3394" w:hanging="360"/>
      </w:pPr>
      <w:rPr>
        <w:rFonts w:cs="Times New Roman"/>
      </w:rPr>
    </w:lvl>
    <w:lvl w:ilvl="4" w:tplc="04150019" w:tentative="1">
      <w:start w:val="1"/>
      <w:numFmt w:val="lowerLetter"/>
      <w:lvlText w:val="%5."/>
      <w:lvlJc w:val="left"/>
      <w:pPr>
        <w:tabs>
          <w:tab w:val="num" w:pos="4114"/>
        </w:tabs>
        <w:ind w:left="4114" w:hanging="360"/>
      </w:pPr>
      <w:rPr>
        <w:rFonts w:cs="Times New Roman"/>
      </w:rPr>
    </w:lvl>
    <w:lvl w:ilvl="5" w:tplc="0415001B" w:tentative="1">
      <w:start w:val="1"/>
      <w:numFmt w:val="lowerRoman"/>
      <w:lvlText w:val="%6."/>
      <w:lvlJc w:val="right"/>
      <w:pPr>
        <w:tabs>
          <w:tab w:val="num" w:pos="4834"/>
        </w:tabs>
        <w:ind w:left="4834" w:hanging="180"/>
      </w:pPr>
      <w:rPr>
        <w:rFonts w:cs="Times New Roman"/>
      </w:rPr>
    </w:lvl>
    <w:lvl w:ilvl="6" w:tplc="0415000F" w:tentative="1">
      <w:start w:val="1"/>
      <w:numFmt w:val="decimal"/>
      <w:lvlText w:val="%7."/>
      <w:lvlJc w:val="left"/>
      <w:pPr>
        <w:tabs>
          <w:tab w:val="num" w:pos="5554"/>
        </w:tabs>
        <w:ind w:left="5554" w:hanging="360"/>
      </w:pPr>
      <w:rPr>
        <w:rFonts w:cs="Times New Roman"/>
      </w:rPr>
    </w:lvl>
    <w:lvl w:ilvl="7" w:tplc="04150019" w:tentative="1">
      <w:start w:val="1"/>
      <w:numFmt w:val="lowerLetter"/>
      <w:lvlText w:val="%8."/>
      <w:lvlJc w:val="left"/>
      <w:pPr>
        <w:tabs>
          <w:tab w:val="num" w:pos="6274"/>
        </w:tabs>
        <w:ind w:left="6274" w:hanging="360"/>
      </w:pPr>
      <w:rPr>
        <w:rFonts w:cs="Times New Roman"/>
      </w:rPr>
    </w:lvl>
    <w:lvl w:ilvl="8" w:tplc="0415001B" w:tentative="1">
      <w:start w:val="1"/>
      <w:numFmt w:val="lowerRoman"/>
      <w:lvlText w:val="%9."/>
      <w:lvlJc w:val="right"/>
      <w:pPr>
        <w:tabs>
          <w:tab w:val="num" w:pos="6994"/>
        </w:tabs>
        <w:ind w:left="6994" w:hanging="180"/>
      </w:pPr>
      <w:rPr>
        <w:rFonts w:cs="Times New Roman"/>
      </w:rPr>
    </w:lvl>
  </w:abstractNum>
  <w:abstractNum w:abstractNumId="41">
    <w:nsid w:val="72B31BB2"/>
    <w:multiLevelType w:val="hybridMultilevel"/>
    <w:tmpl w:val="C26A17AE"/>
    <w:lvl w:ilvl="0" w:tplc="11B2557A">
      <w:start w:val="1"/>
      <w:numFmt w:val="decimal"/>
      <w:lvlText w:val="%1)"/>
      <w:lvlJc w:val="left"/>
      <w:pPr>
        <w:ind w:left="2020" w:hanging="569"/>
      </w:pPr>
      <w:rPr>
        <w:rFonts w:ascii="Tahoma" w:eastAsia="Times New Roman" w:hAnsi="Tahoma" w:cs="Tahoma" w:hint="default"/>
        <w:spacing w:val="-1"/>
        <w:w w:val="100"/>
        <w:sz w:val="18"/>
        <w:szCs w:val="18"/>
      </w:rPr>
    </w:lvl>
    <w:lvl w:ilvl="1" w:tplc="135287A4">
      <w:numFmt w:val="bullet"/>
      <w:lvlText w:val="•"/>
      <w:lvlJc w:val="left"/>
      <w:pPr>
        <w:ind w:left="2822" w:hanging="569"/>
      </w:pPr>
      <w:rPr>
        <w:rFonts w:hint="default"/>
      </w:rPr>
    </w:lvl>
    <w:lvl w:ilvl="2" w:tplc="DDE88B6A">
      <w:numFmt w:val="lowerLetter"/>
      <w:lvlText w:val="%3)"/>
      <w:lvlJc w:val="left"/>
      <w:pPr>
        <w:ind w:left="3625" w:hanging="569"/>
      </w:pPr>
      <w:rPr>
        <w:rFonts w:ascii="Tahoma" w:eastAsia="Times New Roman" w:hAnsi="Tahoma" w:cs="Tahoma"/>
      </w:rPr>
    </w:lvl>
    <w:lvl w:ilvl="3" w:tplc="F5E6FBAE">
      <w:numFmt w:val="bullet"/>
      <w:lvlText w:val="•"/>
      <w:lvlJc w:val="left"/>
      <w:pPr>
        <w:ind w:left="4427" w:hanging="569"/>
      </w:pPr>
      <w:rPr>
        <w:rFonts w:hint="default"/>
      </w:rPr>
    </w:lvl>
    <w:lvl w:ilvl="4" w:tplc="CFBA904A">
      <w:numFmt w:val="bullet"/>
      <w:lvlText w:val="•"/>
      <w:lvlJc w:val="left"/>
      <w:pPr>
        <w:ind w:left="5230" w:hanging="569"/>
      </w:pPr>
      <w:rPr>
        <w:rFonts w:hint="default"/>
      </w:rPr>
    </w:lvl>
    <w:lvl w:ilvl="5" w:tplc="DD745182">
      <w:numFmt w:val="bullet"/>
      <w:lvlText w:val="•"/>
      <w:lvlJc w:val="left"/>
      <w:pPr>
        <w:ind w:left="6033" w:hanging="569"/>
      </w:pPr>
      <w:rPr>
        <w:rFonts w:hint="default"/>
      </w:rPr>
    </w:lvl>
    <w:lvl w:ilvl="6" w:tplc="81FADBE8">
      <w:numFmt w:val="bullet"/>
      <w:lvlText w:val="•"/>
      <w:lvlJc w:val="left"/>
      <w:pPr>
        <w:ind w:left="6835" w:hanging="569"/>
      </w:pPr>
      <w:rPr>
        <w:rFonts w:hint="default"/>
      </w:rPr>
    </w:lvl>
    <w:lvl w:ilvl="7" w:tplc="F87A27B6">
      <w:numFmt w:val="bullet"/>
      <w:lvlText w:val="•"/>
      <w:lvlJc w:val="left"/>
      <w:pPr>
        <w:ind w:left="7638" w:hanging="569"/>
      </w:pPr>
      <w:rPr>
        <w:rFonts w:hint="default"/>
      </w:rPr>
    </w:lvl>
    <w:lvl w:ilvl="8" w:tplc="B5E6B760">
      <w:numFmt w:val="bullet"/>
      <w:lvlText w:val="•"/>
      <w:lvlJc w:val="left"/>
      <w:pPr>
        <w:ind w:left="8441" w:hanging="569"/>
      </w:pPr>
      <w:rPr>
        <w:rFonts w:hint="default"/>
      </w:rPr>
    </w:lvl>
  </w:abstractNum>
  <w:abstractNum w:abstractNumId="42">
    <w:nsid w:val="73AB3E5F"/>
    <w:multiLevelType w:val="hybridMultilevel"/>
    <w:tmpl w:val="A702748E"/>
    <w:lvl w:ilvl="0" w:tplc="F2CE8374">
      <w:start w:val="1"/>
      <w:numFmt w:val="decimal"/>
      <w:lvlText w:val="%1)"/>
      <w:lvlJc w:val="left"/>
      <w:pPr>
        <w:ind w:left="2020" w:hanging="569"/>
      </w:pPr>
      <w:rPr>
        <w:rFonts w:ascii="Tahoma" w:eastAsia="Times New Roman" w:hAnsi="Tahoma" w:cs="Tahoma" w:hint="default"/>
        <w:spacing w:val="-1"/>
        <w:w w:val="100"/>
        <w:sz w:val="18"/>
        <w:szCs w:val="18"/>
      </w:rPr>
    </w:lvl>
    <w:lvl w:ilvl="1" w:tplc="D33EA2AA">
      <w:numFmt w:val="bullet"/>
      <w:lvlText w:val="•"/>
      <w:lvlJc w:val="left"/>
      <w:pPr>
        <w:ind w:left="2822" w:hanging="569"/>
      </w:pPr>
      <w:rPr>
        <w:rFonts w:hint="default"/>
      </w:rPr>
    </w:lvl>
    <w:lvl w:ilvl="2" w:tplc="FE6AF18E">
      <w:numFmt w:val="bullet"/>
      <w:lvlText w:val="•"/>
      <w:lvlJc w:val="left"/>
      <w:pPr>
        <w:ind w:left="3625" w:hanging="569"/>
      </w:pPr>
      <w:rPr>
        <w:rFonts w:hint="default"/>
      </w:rPr>
    </w:lvl>
    <w:lvl w:ilvl="3" w:tplc="9EFA7ECA">
      <w:numFmt w:val="bullet"/>
      <w:lvlText w:val="•"/>
      <w:lvlJc w:val="left"/>
      <w:pPr>
        <w:ind w:left="4427" w:hanging="569"/>
      </w:pPr>
      <w:rPr>
        <w:rFonts w:hint="default"/>
      </w:rPr>
    </w:lvl>
    <w:lvl w:ilvl="4" w:tplc="6D2CA56E">
      <w:numFmt w:val="bullet"/>
      <w:lvlText w:val="•"/>
      <w:lvlJc w:val="left"/>
      <w:pPr>
        <w:ind w:left="5230" w:hanging="569"/>
      </w:pPr>
      <w:rPr>
        <w:rFonts w:hint="default"/>
      </w:rPr>
    </w:lvl>
    <w:lvl w:ilvl="5" w:tplc="F51CBBB2">
      <w:numFmt w:val="bullet"/>
      <w:lvlText w:val="•"/>
      <w:lvlJc w:val="left"/>
      <w:pPr>
        <w:ind w:left="6033" w:hanging="569"/>
      </w:pPr>
      <w:rPr>
        <w:rFonts w:hint="default"/>
      </w:rPr>
    </w:lvl>
    <w:lvl w:ilvl="6" w:tplc="568CB220">
      <w:numFmt w:val="bullet"/>
      <w:lvlText w:val="•"/>
      <w:lvlJc w:val="left"/>
      <w:pPr>
        <w:ind w:left="6835" w:hanging="569"/>
      </w:pPr>
      <w:rPr>
        <w:rFonts w:hint="default"/>
      </w:rPr>
    </w:lvl>
    <w:lvl w:ilvl="7" w:tplc="FEFE2480">
      <w:numFmt w:val="bullet"/>
      <w:lvlText w:val="•"/>
      <w:lvlJc w:val="left"/>
      <w:pPr>
        <w:ind w:left="7638" w:hanging="569"/>
      </w:pPr>
      <w:rPr>
        <w:rFonts w:hint="default"/>
      </w:rPr>
    </w:lvl>
    <w:lvl w:ilvl="8" w:tplc="8E48DCC8">
      <w:numFmt w:val="bullet"/>
      <w:lvlText w:val="•"/>
      <w:lvlJc w:val="left"/>
      <w:pPr>
        <w:ind w:left="8441" w:hanging="569"/>
      </w:pPr>
      <w:rPr>
        <w:rFonts w:hint="default"/>
      </w:rPr>
    </w:lvl>
  </w:abstractNum>
  <w:abstractNum w:abstractNumId="43">
    <w:nsid w:val="744F3D86"/>
    <w:multiLevelType w:val="hybridMultilevel"/>
    <w:tmpl w:val="EF0090DC"/>
    <w:lvl w:ilvl="0" w:tplc="729AF674">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75A05EB9"/>
    <w:multiLevelType w:val="hybridMultilevel"/>
    <w:tmpl w:val="85D6F94C"/>
    <w:lvl w:ilvl="0" w:tplc="22CC6350">
      <w:start w:val="1"/>
      <w:numFmt w:val="upperRoman"/>
      <w:lvlText w:val="%1."/>
      <w:lvlJc w:val="left"/>
      <w:pPr>
        <w:tabs>
          <w:tab w:val="num" w:pos="1080"/>
        </w:tabs>
        <w:ind w:left="108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93F0CC1C">
      <w:start w:val="1"/>
      <w:numFmt w:val="lowerLetter"/>
      <w:lvlText w:val="%3)"/>
      <w:lvlJc w:val="left"/>
      <w:pPr>
        <w:tabs>
          <w:tab w:val="num" w:pos="2340"/>
        </w:tabs>
        <w:ind w:left="2340" w:hanging="360"/>
      </w:pPr>
      <w:rPr>
        <w:rFonts w:ascii="Tahoma" w:hAnsi="Tahoma" w:cs="Tahoma" w:hint="default"/>
        <w:sz w:val="18"/>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nsid w:val="78AA5FBE"/>
    <w:multiLevelType w:val="hybridMultilevel"/>
    <w:tmpl w:val="E6BA1EAE"/>
    <w:lvl w:ilvl="0" w:tplc="0415000F">
      <w:start w:val="1"/>
      <w:numFmt w:val="decimal"/>
      <w:lvlText w:val="%1."/>
      <w:lvlJc w:val="left"/>
      <w:pPr>
        <w:tabs>
          <w:tab w:val="num" w:pos="720"/>
        </w:tabs>
        <w:ind w:left="720" w:hanging="360"/>
      </w:pPr>
      <w:rPr>
        <w:rFonts w:cs="Times New Roman" w:hint="default"/>
      </w:rPr>
    </w:lvl>
    <w:lvl w:ilvl="1" w:tplc="B884208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4F3C1B1A">
      <w:start w:val="1"/>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F26277D"/>
    <w:multiLevelType w:val="hybridMultilevel"/>
    <w:tmpl w:val="AE9C2E84"/>
    <w:lvl w:ilvl="0" w:tplc="04150011">
      <w:start w:val="1"/>
      <w:numFmt w:val="decimal"/>
      <w:lvlText w:val="%1)"/>
      <w:lvlJc w:val="left"/>
      <w:pPr>
        <w:ind w:left="862" w:hanging="360"/>
      </w:pPr>
      <w:rPr>
        <w:rFonts w:cs="Times New Roman"/>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1"/>
  </w:num>
  <w:num w:numId="4">
    <w:abstractNumId w:val="45"/>
  </w:num>
  <w:num w:numId="5">
    <w:abstractNumId w:val="33"/>
  </w:num>
  <w:num w:numId="6">
    <w:abstractNumId w:val="41"/>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7"/>
  </w:num>
  <w:num w:numId="11">
    <w:abstractNumId w:val="32"/>
  </w:num>
  <w:num w:numId="12">
    <w:abstractNumId w:val="34"/>
  </w:num>
  <w:num w:numId="13">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8"/>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lvlOverride w:ilvl="2"/>
    <w:lvlOverride w:ilvl="3"/>
    <w:lvlOverride w:ilvl="4"/>
    <w:lvlOverride w:ilvl="5"/>
    <w:lvlOverride w:ilvl="6"/>
    <w:lvlOverride w:ilvl="7"/>
    <w:lvlOverride w:ilvl="8"/>
  </w:num>
  <w:num w:numId="19">
    <w:abstractNumId w:val="17"/>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startOverride w:val="1"/>
    </w:lvlOverride>
    <w:lvlOverride w:ilvl="1"/>
    <w:lvlOverride w:ilvl="2"/>
    <w:lvlOverride w:ilvl="3"/>
    <w:lvlOverride w:ilvl="4"/>
    <w:lvlOverride w:ilvl="5"/>
    <w:lvlOverride w:ilvl="6"/>
    <w:lvlOverride w:ilvl="7"/>
    <w:lvlOverride w:ilvl="8"/>
  </w:num>
  <w:num w:numId="21">
    <w:abstractNumId w:val="26"/>
  </w:num>
  <w:num w:numId="22">
    <w:abstractNumId w:val="16"/>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3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lvlOverride w:ilvl="2"/>
    <w:lvlOverride w:ilvl="3"/>
    <w:lvlOverride w:ilvl="4"/>
    <w:lvlOverride w:ilvl="5"/>
    <w:lvlOverride w:ilvl="6"/>
    <w:lvlOverride w:ilvl="7"/>
    <w:lvlOverride w:ilvl="8"/>
  </w:num>
  <w:num w:numId="27">
    <w:abstractNumId w:val="23"/>
    <w:lvlOverride w:ilvl="0">
      <w:startOverride w:val="1"/>
    </w:lvlOverride>
    <w:lvlOverride w:ilvl="1"/>
    <w:lvlOverride w:ilvl="2"/>
    <w:lvlOverride w:ilvl="3"/>
    <w:lvlOverride w:ilvl="4"/>
    <w:lvlOverride w:ilvl="5"/>
    <w:lvlOverride w:ilvl="6"/>
    <w:lvlOverride w:ilvl="7"/>
    <w:lvlOverride w:ilvl="8"/>
  </w:num>
  <w:num w:numId="28">
    <w:abstractNumId w:val="46"/>
  </w:num>
  <w:num w:numId="29">
    <w:abstractNumId w:val="20"/>
  </w:num>
  <w:num w:numId="30">
    <w:abstractNumId w:val="8"/>
    <w:lvlOverride w:ilvl="0">
      <w:startOverride w:val="1"/>
    </w:lvlOverride>
    <w:lvlOverride w:ilvl="1"/>
    <w:lvlOverride w:ilvl="2"/>
    <w:lvlOverride w:ilvl="3"/>
    <w:lvlOverride w:ilvl="4"/>
    <w:lvlOverride w:ilvl="5"/>
    <w:lvlOverride w:ilvl="6"/>
    <w:lvlOverride w:ilvl="7"/>
    <w:lvlOverride w:ilvl="8"/>
  </w:num>
  <w:num w:numId="31">
    <w:abstractNumId w:val="11"/>
  </w:num>
  <w:num w:numId="32">
    <w:abstractNumId w:val="38"/>
    <w:lvlOverride w:ilvl="0">
      <w:startOverride w:val="1"/>
    </w:lvlOverride>
    <w:lvlOverride w:ilvl="1"/>
    <w:lvlOverride w:ilvl="2"/>
    <w:lvlOverride w:ilvl="3"/>
    <w:lvlOverride w:ilvl="4"/>
    <w:lvlOverride w:ilvl="5"/>
    <w:lvlOverride w:ilvl="6"/>
    <w:lvlOverride w:ilvl="7"/>
    <w:lvlOverride w:ilvl="8"/>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44"/>
  </w:num>
  <w:num w:numId="38">
    <w:abstractNumId w:val="22"/>
  </w:num>
  <w:num w:numId="39">
    <w:abstractNumId w:val="14"/>
  </w:num>
  <w:num w:numId="40">
    <w:abstractNumId w:val="7"/>
  </w:num>
  <w:num w:numId="41">
    <w:abstractNumId w:val="36"/>
  </w:num>
  <w:num w:numId="42">
    <w:abstractNumId w:val="43"/>
  </w:num>
  <w:num w:numId="43">
    <w:abstractNumId w:val="39"/>
  </w:num>
  <w:num w:numId="44">
    <w:abstractNumId w:val="1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0556"/>
    <w:rsid w:val="000012D6"/>
    <w:rsid w:val="00004D29"/>
    <w:rsid w:val="000066A4"/>
    <w:rsid w:val="00007B81"/>
    <w:rsid w:val="00012487"/>
    <w:rsid w:val="0001571B"/>
    <w:rsid w:val="0001710B"/>
    <w:rsid w:val="00022711"/>
    <w:rsid w:val="000236B0"/>
    <w:rsid w:val="000349A4"/>
    <w:rsid w:val="0003634A"/>
    <w:rsid w:val="00050920"/>
    <w:rsid w:val="000510AD"/>
    <w:rsid w:val="00052684"/>
    <w:rsid w:val="00060F4C"/>
    <w:rsid w:val="00064050"/>
    <w:rsid w:val="0006755B"/>
    <w:rsid w:val="00067E02"/>
    <w:rsid w:val="0007140F"/>
    <w:rsid w:val="00073095"/>
    <w:rsid w:val="000738C8"/>
    <w:rsid w:val="00077EB0"/>
    <w:rsid w:val="00080CE9"/>
    <w:rsid w:val="00083730"/>
    <w:rsid w:val="00090748"/>
    <w:rsid w:val="00094B0D"/>
    <w:rsid w:val="00095B8E"/>
    <w:rsid w:val="000974FA"/>
    <w:rsid w:val="000A089D"/>
    <w:rsid w:val="000A0AF5"/>
    <w:rsid w:val="000A47C6"/>
    <w:rsid w:val="000C2A44"/>
    <w:rsid w:val="000D1031"/>
    <w:rsid w:val="000D3092"/>
    <w:rsid w:val="000E5C4F"/>
    <w:rsid w:val="0011069F"/>
    <w:rsid w:val="00110AF8"/>
    <w:rsid w:val="0011128B"/>
    <w:rsid w:val="00111E04"/>
    <w:rsid w:val="00112CDC"/>
    <w:rsid w:val="001149A0"/>
    <w:rsid w:val="00120E7A"/>
    <w:rsid w:val="001251BE"/>
    <w:rsid w:val="00131B5E"/>
    <w:rsid w:val="00135D5F"/>
    <w:rsid w:val="0014746E"/>
    <w:rsid w:val="00152FA1"/>
    <w:rsid w:val="0015345F"/>
    <w:rsid w:val="00167854"/>
    <w:rsid w:val="00174C79"/>
    <w:rsid w:val="001776AB"/>
    <w:rsid w:val="0019238F"/>
    <w:rsid w:val="00192D33"/>
    <w:rsid w:val="00194753"/>
    <w:rsid w:val="00195801"/>
    <w:rsid w:val="001977DD"/>
    <w:rsid w:val="00197CA2"/>
    <w:rsid w:val="001A28C4"/>
    <w:rsid w:val="001A3932"/>
    <w:rsid w:val="001A7DFF"/>
    <w:rsid w:val="001B140B"/>
    <w:rsid w:val="001B363D"/>
    <w:rsid w:val="001B3C2D"/>
    <w:rsid w:val="001B47BF"/>
    <w:rsid w:val="001B5074"/>
    <w:rsid w:val="001B6DFA"/>
    <w:rsid w:val="001C0A98"/>
    <w:rsid w:val="001C105C"/>
    <w:rsid w:val="001C403F"/>
    <w:rsid w:val="001D189B"/>
    <w:rsid w:val="001D3331"/>
    <w:rsid w:val="001D6A74"/>
    <w:rsid w:val="001D6D3D"/>
    <w:rsid w:val="001F15EC"/>
    <w:rsid w:val="001F57D6"/>
    <w:rsid w:val="001F7B35"/>
    <w:rsid w:val="00200E09"/>
    <w:rsid w:val="002035AC"/>
    <w:rsid w:val="00204633"/>
    <w:rsid w:val="0020556B"/>
    <w:rsid w:val="00214A6E"/>
    <w:rsid w:val="00221A74"/>
    <w:rsid w:val="00222A19"/>
    <w:rsid w:val="002233FC"/>
    <w:rsid w:val="002249FE"/>
    <w:rsid w:val="00230FDA"/>
    <w:rsid w:val="00242A7D"/>
    <w:rsid w:val="0024484B"/>
    <w:rsid w:val="00244A2D"/>
    <w:rsid w:val="00250CC2"/>
    <w:rsid w:val="00250E92"/>
    <w:rsid w:val="0025123C"/>
    <w:rsid w:val="00253984"/>
    <w:rsid w:val="00266E70"/>
    <w:rsid w:val="00270357"/>
    <w:rsid w:val="0028504D"/>
    <w:rsid w:val="00285C0F"/>
    <w:rsid w:val="002910A1"/>
    <w:rsid w:val="002946B2"/>
    <w:rsid w:val="002A0F5E"/>
    <w:rsid w:val="002A2BF9"/>
    <w:rsid w:val="002A353D"/>
    <w:rsid w:val="002A56B7"/>
    <w:rsid w:val="002B4979"/>
    <w:rsid w:val="002B764A"/>
    <w:rsid w:val="002C0F29"/>
    <w:rsid w:val="002C39C2"/>
    <w:rsid w:val="002C5E1D"/>
    <w:rsid w:val="002D0D1F"/>
    <w:rsid w:val="002D251B"/>
    <w:rsid w:val="002D283A"/>
    <w:rsid w:val="002D3234"/>
    <w:rsid w:val="002D6BDB"/>
    <w:rsid w:val="002D71E6"/>
    <w:rsid w:val="002D7FE4"/>
    <w:rsid w:val="002E1138"/>
    <w:rsid w:val="002F4802"/>
    <w:rsid w:val="002F7C44"/>
    <w:rsid w:val="00300015"/>
    <w:rsid w:val="0030283F"/>
    <w:rsid w:val="00303950"/>
    <w:rsid w:val="00311BE4"/>
    <w:rsid w:val="003139A7"/>
    <w:rsid w:val="00316747"/>
    <w:rsid w:val="00321CC3"/>
    <w:rsid w:val="003305B2"/>
    <w:rsid w:val="00333C81"/>
    <w:rsid w:val="003432FB"/>
    <w:rsid w:val="003433D4"/>
    <w:rsid w:val="0034516E"/>
    <w:rsid w:val="003463F3"/>
    <w:rsid w:val="00353FD5"/>
    <w:rsid w:val="00364401"/>
    <w:rsid w:val="00366102"/>
    <w:rsid w:val="0037159F"/>
    <w:rsid w:val="0037169E"/>
    <w:rsid w:val="003906C3"/>
    <w:rsid w:val="003926DD"/>
    <w:rsid w:val="0039408C"/>
    <w:rsid w:val="0039661B"/>
    <w:rsid w:val="0039733B"/>
    <w:rsid w:val="003A12DF"/>
    <w:rsid w:val="003A2242"/>
    <w:rsid w:val="003A2550"/>
    <w:rsid w:val="003A3454"/>
    <w:rsid w:val="003A7980"/>
    <w:rsid w:val="003B4DA8"/>
    <w:rsid w:val="003C796A"/>
    <w:rsid w:val="003D0C97"/>
    <w:rsid w:val="003D1385"/>
    <w:rsid w:val="003D69BF"/>
    <w:rsid w:val="003E03E8"/>
    <w:rsid w:val="003E20E8"/>
    <w:rsid w:val="003E6B39"/>
    <w:rsid w:val="003F6C39"/>
    <w:rsid w:val="00400BBD"/>
    <w:rsid w:val="00425D06"/>
    <w:rsid w:val="00444153"/>
    <w:rsid w:val="004450CD"/>
    <w:rsid w:val="004463EF"/>
    <w:rsid w:val="0044644C"/>
    <w:rsid w:val="004468B4"/>
    <w:rsid w:val="00446BA5"/>
    <w:rsid w:val="00450476"/>
    <w:rsid w:val="00450951"/>
    <w:rsid w:val="0045150F"/>
    <w:rsid w:val="00453DD5"/>
    <w:rsid w:val="00461860"/>
    <w:rsid w:val="00467250"/>
    <w:rsid w:val="0047150C"/>
    <w:rsid w:val="00477A8E"/>
    <w:rsid w:val="00484F71"/>
    <w:rsid w:val="0048507A"/>
    <w:rsid w:val="00487AB7"/>
    <w:rsid w:val="0049211F"/>
    <w:rsid w:val="004924D9"/>
    <w:rsid w:val="004963D7"/>
    <w:rsid w:val="00497551"/>
    <w:rsid w:val="004A554A"/>
    <w:rsid w:val="004A5A02"/>
    <w:rsid w:val="004A7896"/>
    <w:rsid w:val="004C1A71"/>
    <w:rsid w:val="004C201E"/>
    <w:rsid w:val="004C4A52"/>
    <w:rsid w:val="004C56DA"/>
    <w:rsid w:val="004C7587"/>
    <w:rsid w:val="004D015F"/>
    <w:rsid w:val="004D0E58"/>
    <w:rsid w:val="004D15C3"/>
    <w:rsid w:val="004D1C98"/>
    <w:rsid w:val="004E03F8"/>
    <w:rsid w:val="004E4832"/>
    <w:rsid w:val="004E60F5"/>
    <w:rsid w:val="004E6875"/>
    <w:rsid w:val="004F2503"/>
    <w:rsid w:val="004F5FE9"/>
    <w:rsid w:val="004F6D60"/>
    <w:rsid w:val="004F70F8"/>
    <w:rsid w:val="004F7FC1"/>
    <w:rsid w:val="0051550B"/>
    <w:rsid w:val="00515E42"/>
    <w:rsid w:val="00517A36"/>
    <w:rsid w:val="00524EF0"/>
    <w:rsid w:val="0052606C"/>
    <w:rsid w:val="00537FB2"/>
    <w:rsid w:val="00555ED0"/>
    <w:rsid w:val="00557C92"/>
    <w:rsid w:val="00561400"/>
    <w:rsid w:val="00565BF1"/>
    <w:rsid w:val="00567605"/>
    <w:rsid w:val="00570BEB"/>
    <w:rsid w:val="00570E52"/>
    <w:rsid w:val="005716C0"/>
    <w:rsid w:val="00571B10"/>
    <w:rsid w:val="0057411C"/>
    <w:rsid w:val="00580158"/>
    <w:rsid w:val="0058545B"/>
    <w:rsid w:val="005878C2"/>
    <w:rsid w:val="00594187"/>
    <w:rsid w:val="00595CE1"/>
    <w:rsid w:val="00595EF4"/>
    <w:rsid w:val="005A4DC3"/>
    <w:rsid w:val="005B2345"/>
    <w:rsid w:val="005C44D1"/>
    <w:rsid w:val="005C488A"/>
    <w:rsid w:val="005C7976"/>
    <w:rsid w:val="005C7983"/>
    <w:rsid w:val="005D0696"/>
    <w:rsid w:val="005D63D0"/>
    <w:rsid w:val="005D75F5"/>
    <w:rsid w:val="005F2F7A"/>
    <w:rsid w:val="005F344B"/>
    <w:rsid w:val="005F43B0"/>
    <w:rsid w:val="005F482A"/>
    <w:rsid w:val="00602047"/>
    <w:rsid w:val="00604FC7"/>
    <w:rsid w:val="00605411"/>
    <w:rsid w:val="00605CBE"/>
    <w:rsid w:val="00606B73"/>
    <w:rsid w:val="006072AC"/>
    <w:rsid w:val="00611B3C"/>
    <w:rsid w:val="006136DC"/>
    <w:rsid w:val="00614780"/>
    <w:rsid w:val="00614A21"/>
    <w:rsid w:val="00616DD4"/>
    <w:rsid w:val="00624118"/>
    <w:rsid w:val="006414AE"/>
    <w:rsid w:val="00641795"/>
    <w:rsid w:val="00642FC8"/>
    <w:rsid w:val="00654F40"/>
    <w:rsid w:val="00663FAD"/>
    <w:rsid w:val="006652A0"/>
    <w:rsid w:val="0066537F"/>
    <w:rsid w:val="00673E29"/>
    <w:rsid w:val="006762DD"/>
    <w:rsid w:val="00684467"/>
    <w:rsid w:val="006858E7"/>
    <w:rsid w:val="006A49A2"/>
    <w:rsid w:val="006B330B"/>
    <w:rsid w:val="006B7F4F"/>
    <w:rsid w:val="006C046D"/>
    <w:rsid w:val="006C1778"/>
    <w:rsid w:val="006D3ACB"/>
    <w:rsid w:val="006E3973"/>
    <w:rsid w:val="006E5F96"/>
    <w:rsid w:val="006E5FE6"/>
    <w:rsid w:val="006E6F06"/>
    <w:rsid w:val="006F107C"/>
    <w:rsid w:val="006F3F39"/>
    <w:rsid w:val="006F574E"/>
    <w:rsid w:val="00702239"/>
    <w:rsid w:val="0070236D"/>
    <w:rsid w:val="00705AE0"/>
    <w:rsid w:val="00710740"/>
    <w:rsid w:val="00712986"/>
    <w:rsid w:val="00720161"/>
    <w:rsid w:val="0072628A"/>
    <w:rsid w:val="00731820"/>
    <w:rsid w:val="007328D2"/>
    <w:rsid w:val="00736740"/>
    <w:rsid w:val="0074023D"/>
    <w:rsid w:val="007419C9"/>
    <w:rsid w:val="007429A4"/>
    <w:rsid w:val="007511AB"/>
    <w:rsid w:val="00756168"/>
    <w:rsid w:val="00756BE9"/>
    <w:rsid w:val="00756E98"/>
    <w:rsid w:val="00757113"/>
    <w:rsid w:val="00757C3F"/>
    <w:rsid w:val="00757FA1"/>
    <w:rsid w:val="00764794"/>
    <w:rsid w:val="00766C50"/>
    <w:rsid w:val="00775FD3"/>
    <w:rsid w:val="00780220"/>
    <w:rsid w:val="00781BC5"/>
    <w:rsid w:val="0079044D"/>
    <w:rsid w:val="00796623"/>
    <w:rsid w:val="00797C5E"/>
    <w:rsid w:val="007A2C07"/>
    <w:rsid w:val="007B21F7"/>
    <w:rsid w:val="007B239C"/>
    <w:rsid w:val="007B2567"/>
    <w:rsid w:val="007B54A6"/>
    <w:rsid w:val="007B6C57"/>
    <w:rsid w:val="007B7D12"/>
    <w:rsid w:val="007C04FC"/>
    <w:rsid w:val="007C30DD"/>
    <w:rsid w:val="007D31D9"/>
    <w:rsid w:val="007D6B9D"/>
    <w:rsid w:val="007E41E6"/>
    <w:rsid w:val="007E42BD"/>
    <w:rsid w:val="007E54BF"/>
    <w:rsid w:val="007F0BF5"/>
    <w:rsid w:val="007F16A5"/>
    <w:rsid w:val="007F7A4B"/>
    <w:rsid w:val="008003FE"/>
    <w:rsid w:val="00800614"/>
    <w:rsid w:val="008059C9"/>
    <w:rsid w:val="008106A7"/>
    <w:rsid w:val="00813E19"/>
    <w:rsid w:val="00817387"/>
    <w:rsid w:val="00821E26"/>
    <w:rsid w:val="0082374F"/>
    <w:rsid w:val="00824DA1"/>
    <w:rsid w:val="00825619"/>
    <w:rsid w:val="008300F9"/>
    <w:rsid w:val="008316F2"/>
    <w:rsid w:val="008355F3"/>
    <w:rsid w:val="0084206C"/>
    <w:rsid w:val="00842C62"/>
    <w:rsid w:val="00843D86"/>
    <w:rsid w:val="00846CAF"/>
    <w:rsid w:val="008476B1"/>
    <w:rsid w:val="00847F4E"/>
    <w:rsid w:val="008510A9"/>
    <w:rsid w:val="00853062"/>
    <w:rsid w:val="00854511"/>
    <w:rsid w:val="0086333D"/>
    <w:rsid w:val="00863E45"/>
    <w:rsid w:val="00875C98"/>
    <w:rsid w:val="00880362"/>
    <w:rsid w:val="0088136B"/>
    <w:rsid w:val="008962D1"/>
    <w:rsid w:val="008A3FC5"/>
    <w:rsid w:val="008A5A06"/>
    <w:rsid w:val="008A76C3"/>
    <w:rsid w:val="008B0D39"/>
    <w:rsid w:val="008B41D9"/>
    <w:rsid w:val="008B5D53"/>
    <w:rsid w:val="008D6272"/>
    <w:rsid w:val="008E1ABD"/>
    <w:rsid w:val="008E3185"/>
    <w:rsid w:val="008E3D46"/>
    <w:rsid w:val="008F5EB5"/>
    <w:rsid w:val="008F6360"/>
    <w:rsid w:val="008F7D5C"/>
    <w:rsid w:val="00901F66"/>
    <w:rsid w:val="0090541B"/>
    <w:rsid w:val="00911E88"/>
    <w:rsid w:val="0091396A"/>
    <w:rsid w:val="0092738C"/>
    <w:rsid w:val="00930F0D"/>
    <w:rsid w:val="00935FEB"/>
    <w:rsid w:val="00945FD0"/>
    <w:rsid w:val="00947536"/>
    <w:rsid w:val="0095122D"/>
    <w:rsid w:val="00951442"/>
    <w:rsid w:val="00951E23"/>
    <w:rsid w:val="00952230"/>
    <w:rsid w:val="00952E2E"/>
    <w:rsid w:val="00954BC8"/>
    <w:rsid w:val="00954E97"/>
    <w:rsid w:val="00955C75"/>
    <w:rsid w:val="009565EE"/>
    <w:rsid w:val="00961146"/>
    <w:rsid w:val="00963DA3"/>
    <w:rsid w:val="00964B79"/>
    <w:rsid w:val="00966854"/>
    <w:rsid w:val="009705C9"/>
    <w:rsid w:val="0097791D"/>
    <w:rsid w:val="00982FE4"/>
    <w:rsid w:val="00983B78"/>
    <w:rsid w:val="009841F8"/>
    <w:rsid w:val="00985117"/>
    <w:rsid w:val="00986088"/>
    <w:rsid w:val="0098723A"/>
    <w:rsid w:val="009877C5"/>
    <w:rsid w:val="009878ED"/>
    <w:rsid w:val="00991A6B"/>
    <w:rsid w:val="00993A10"/>
    <w:rsid w:val="009A098E"/>
    <w:rsid w:val="009B0267"/>
    <w:rsid w:val="009B4B99"/>
    <w:rsid w:val="009B5DD1"/>
    <w:rsid w:val="009C6EB2"/>
    <w:rsid w:val="009C7FBE"/>
    <w:rsid w:val="009D136C"/>
    <w:rsid w:val="009D246B"/>
    <w:rsid w:val="009E0D35"/>
    <w:rsid w:val="009E33D4"/>
    <w:rsid w:val="009E71B5"/>
    <w:rsid w:val="009F614B"/>
    <w:rsid w:val="009F71B0"/>
    <w:rsid w:val="00A009D2"/>
    <w:rsid w:val="00A14B1E"/>
    <w:rsid w:val="00A15F36"/>
    <w:rsid w:val="00A21CD2"/>
    <w:rsid w:val="00A22C81"/>
    <w:rsid w:val="00A328E7"/>
    <w:rsid w:val="00A3361E"/>
    <w:rsid w:val="00A342AB"/>
    <w:rsid w:val="00A400AF"/>
    <w:rsid w:val="00A50C77"/>
    <w:rsid w:val="00A50FE8"/>
    <w:rsid w:val="00A53AD1"/>
    <w:rsid w:val="00A620FD"/>
    <w:rsid w:val="00A656AE"/>
    <w:rsid w:val="00A75E8C"/>
    <w:rsid w:val="00A8113E"/>
    <w:rsid w:val="00A83403"/>
    <w:rsid w:val="00A94558"/>
    <w:rsid w:val="00A97BDF"/>
    <w:rsid w:val="00A97EAF"/>
    <w:rsid w:val="00AA3F6C"/>
    <w:rsid w:val="00AA4DD6"/>
    <w:rsid w:val="00AA67A3"/>
    <w:rsid w:val="00AB4F38"/>
    <w:rsid w:val="00AC0CE2"/>
    <w:rsid w:val="00AC187D"/>
    <w:rsid w:val="00AC375E"/>
    <w:rsid w:val="00AD006B"/>
    <w:rsid w:val="00AD3CC4"/>
    <w:rsid w:val="00AD724A"/>
    <w:rsid w:val="00AD7477"/>
    <w:rsid w:val="00AF464B"/>
    <w:rsid w:val="00AF4680"/>
    <w:rsid w:val="00AF7EBD"/>
    <w:rsid w:val="00B00229"/>
    <w:rsid w:val="00B003C9"/>
    <w:rsid w:val="00B143C8"/>
    <w:rsid w:val="00B162F3"/>
    <w:rsid w:val="00B2008D"/>
    <w:rsid w:val="00B227C2"/>
    <w:rsid w:val="00B22A95"/>
    <w:rsid w:val="00B25051"/>
    <w:rsid w:val="00B25CBE"/>
    <w:rsid w:val="00B26308"/>
    <w:rsid w:val="00B3062E"/>
    <w:rsid w:val="00B5024C"/>
    <w:rsid w:val="00B52301"/>
    <w:rsid w:val="00B54352"/>
    <w:rsid w:val="00B65D2B"/>
    <w:rsid w:val="00B66465"/>
    <w:rsid w:val="00B67E30"/>
    <w:rsid w:val="00B72667"/>
    <w:rsid w:val="00B82AE5"/>
    <w:rsid w:val="00B83B27"/>
    <w:rsid w:val="00B84D2D"/>
    <w:rsid w:val="00B85874"/>
    <w:rsid w:val="00B86859"/>
    <w:rsid w:val="00B93358"/>
    <w:rsid w:val="00BC1AB5"/>
    <w:rsid w:val="00BD1AAA"/>
    <w:rsid w:val="00BD33B3"/>
    <w:rsid w:val="00BD4163"/>
    <w:rsid w:val="00BD51D8"/>
    <w:rsid w:val="00BE42B1"/>
    <w:rsid w:val="00BE67EA"/>
    <w:rsid w:val="00BF62A1"/>
    <w:rsid w:val="00BF6849"/>
    <w:rsid w:val="00BF76C4"/>
    <w:rsid w:val="00C01A49"/>
    <w:rsid w:val="00C03868"/>
    <w:rsid w:val="00C13A46"/>
    <w:rsid w:val="00C24C14"/>
    <w:rsid w:val="00C372BA"/>
    <w:rsid w:val="00C50484"/>
    <w:rsid w:val="00C609B6"/>
    <w:rsid w:val="00C73459"/>
    <w:rsid w:val="00C75941"/>
    <w:rsid w:val="00C7714A"/>
    <w:rsid w:val="00C942F9"/>
    <w:rsid w:val="00C96E5F"/>
    <w:rsid w:val="00CA1E9B"/>
    <w:rsid w:val="00CB0A86"/>
    <w:rsid w:val="00CB0BD0"/>
    <w:rsid w:val="00CB13D3"/>
    <w:rsid w:val="00CC49D9"/>
    <w:rsid w:val="00CD0991"/>
    <w:rsid w:val="00CD4310"/>
    <w:rsid w:val="00CD4BB5"/>
    <w:rsid w:val="00CD50DB"/>
    <w:rsid w:val="00CE6E70"/>
    <w:rsid w:val="00CF24B9"/>
    <w:rsid w:val="00CF4AE2"/>
    <w:rsid w:val="00CF610C"/>
    <w:rsid w:val="00D05CF4"/>
    <w:rsid w:val="00D07FF8"/>
    <w:rsid w:val="00D12920"/>
    <w:rsid w:val="00D21DA2"/>
    <w:rsid w:val="00D25B0A"/>
    <w:rsid w:val="00D348D6"/>
    <w:rsid w:val="00D34B3D"/>
    <w:rsid w:val="00D35B51"/>
    <w:rsid w:val="00D42A94"/>
    <w:rsid w:val="00D5286F"/>
    <w:rsid w:val="00D55CE7"/>
    <w:rsid w:val="00D56DE5"/>
    <w:rsid w:val="00D6218D"/>
    <w:rsid w:val="00D62460"/>
    <w:rsid w:val="00D64992"/>
    <w:rsid w:val="00D70DC8"/>
    <w:rsid w:val="00D71237"/>
    <w:rsid w:val="00D762D6"/>
    <w:rsid w:val="00D80917"/>
    <w:rsid w:val="00D83530"/>
    <w:rsid w:val="00D902D2"/>
    <w:rsid w:val="00D9628D"/>
    <w:rsid w:val="00D96EED"/>
    <w:rsid w:val="00D97B2C"/>
    <w:rsid w:val="00DA290B"/>
    <w:rsid w:val="00DA38C1"/>
    <w:rsid w:val="00DB0674"/>
    <w:rsid w:val="00DB43C3"/>
    <w:rsid w:val="00DB7F05"/>
    <w:rsid w:val="00DC54B9"/>
    <w:rsid w:val="00DD4A39"/>
    <w:rsid w:val="00DD7FBB"/>
    <w:rsid w:val="00DF44FA"/>
    <w:rsid w:val="00E11511"/>
    <w:rsid w:val="00E17D54"/>
    <w:rsid w:val="00E20D5A"/>
    <w:rsid w:val="00E35BE2"/>
    <w:rsid w:val="00E47470"/>
    <w:rsid w:val="00E50BC0"/>
    <w:rsid w:val="00E51359"/>
    <w:rsid w:val="00E52BBB"/>
    <w:rsid w:val="00E55C72"/>
    <w:rsid w:val="00E57B6C"/>
    <w:rsid w:val="00E62F01"/>
    <w:rsid w:val="00E64C8F"/>
    <w:rsid w:val="00E71D94"/>
    <w:rsid w:val="00E75E75"/>
    <w:rsid w:val="00E8488F"/>
    <w:rsid w:val="00E850D0"/>
    <w:rsid w:val="00E85699"/>
    <w:rsid w:val="00E85E62"/>
    <w:rsid w:val="00E875A0"/>
    <w:rsid w:val="00E90042"/>
    <w:rsid w:val="00EA5FF7"/>
    <w:rsid w:val="00EB37AD"/>
    <w:rsid w:val="00EC2944"/>
    <w:rsid w:val="00EC2D91"/>
    <w:rsid w:val="00EC50E4"/>
    <w:rsid w:val="00EE4664"/>
    <w:rsid w:val="00EE6D3F"/>
    <w:rsid w:val="00EE7C56"/>
    <w:rsid w:val="00EF21C0"/>
    <w:rsid w:val="00EF2EC6"/>
    <w:rsid w:val="00F005DF"/>
    <w:rsid w:val="00F01043"/>
    <w:rsid w:val="00F02D94"/>
    <w:rsid w:val="00F03455"/>
    <w:rsid w:val="00F03A78"/>
    <w:rsid w:val="00F046AB"/>
    <w:rsid w:val="00F05BBE"/>
    <w:rsid w:val="00F118EB"/>
    <w:rsid w:val="00F2052D"/>
    <w:rsid w:val="00F210EC"/>
    <w:rsid w:val="00F21DCA"/>
    <w:rsid w:val="00F2408A"/>
    <w:rsid w:val="00F24AF1"/>
    <w:rsid w:val="00F30D05"/>
    <w:rsid w:val="00F35C0C"/>
    <w:rsid w:val="00F365CB"/>
    <w:rsid w:val="00F36E47"/>
    <w:rsid w:val="00F40556"/>
    <w:rsid w:val="00F415B6"/>
    <w:rsid w:val="00F4543C"/>
    <w:rsid w:val="00F466DC"/>
    <w:rsid w:val="00F53E65"/>
    <w:rsid w:val="00F54C7F"/>
    <w:rsid w:val="00F57612"/>
    <w:rsid w:val="00F64CBC"/>
    <w:rsid w:val="00F6559E"/>
    <w:rsid w:val="00F824CC"/>
    <w:rsid w:val="00F84936"/>
    <w:rsid w:val="00F90CD4"/>
    <w:rsid w:val="00F935E4"/>
    <w:rsid w:val="00F9598C"/>
    <w:rsid w:val="00FA5A60"/>
    <w:rsid w:val="00FB2034"/>
    <w:rsid w:val="00FC1BD3"/>
    <w:rsid w:val="00FC3D17"/>
    <w:rsid w:val="00FC5DE2"/>
    <w:rsid w:val="00FC6277"/>
    <w:rsid w:val="00FD0126"/>
    <w:rsid w:val="00FD2C0B"/>
    <w:rsid w:val="00FD41AB"/>
    <w:rsid w:val="00FE501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239"/>
    <w:pPr>
      <w:spacing w:after="200" w:line="276" w:lineRule="auto"/>
    </w:pPr>
    <w:rPr>
      <w:rFonts w:eastAsia="Times New Roman"/>
    </w:rPr>
  </w:style>
  <w:style w:type="paragraph" w:styleId="Heading1">
    <w:name w:val="heading 1"/>
    <w:basedOn w:val="Normal"/>
    <w:link w:val="Heading1Char"/>
    <w:uiPriority w:val="99"/>
    <w:qFormat/>
    <w:rsid w:val="0011069F"/>
    <w:pPr>
      <w:widowControl w:val="0"/>
      <w:autoSpaceDE w:val="0"/>
      <w:autoSpaceDN w:val="0"/>
      <w:spacing w:before="16" w:after="0" w:line="240" w:lineRule="auto"/>
      <w:ind w:left="1386" w:right="1325"/>
      <w:jc w:val="center"/>
      <w:outlineLvl w:val="0"/>
    </w:pPr>
    <w:rPr>
      <w:rFonts w:ascii="Arial" w:eastAsia="Calibri" w:hAnsi="Arial" w:cs="Arial"/>
      <w:b/>
      <w:bCs/>
    </w:rPr>
  </w:style>
  <w:style w:type="paragraph" w:styleId="Heading3">
    <w:name w:val="heading 3"/>
    <w:basedOn w:val="Normal"/>
    <w:next w:val="Normal"/>
    <w:link w:val="Heading3Char"/>
    <w:uiPriority w:val="99"/>
    <w:qFormat/>
    <w:rsid w:val="00D902D2"/>
    <w:pPr>
      <w:keepNext/>
      <w:keepLines/>
      <w:spacing w:before="40" w:after="0"/>
      <w:outlineLvl w:val="2"/>
    </w:pPr>
    <w:rPr>
      <w:rFonts w:ascii="Calibri Light" w:hAnsi="Calibri Light"/>
      <w:color w:val="1F4D78"/>
      <w:sz w:val="24"/>
      <w:szCs w:val="24"/>
    </w:rPr>
  </w:style>
  <w:style w:type="paragraph" w:styleId="Heading6">
    <w:name w:val="heading 6"/>
    <w:basedOn w:val="Normal"/>
    <w:next w:val="Normal"/>
    <w:link w:val="Heading6Char"/>
    <w:uiPriority w:val="99"/>
    <w:qFormat/>
    <w:locked/>
    <w:rsid w:val="006652A0"/>
    <w:pPr>
      <w:spacing w:before="240" w:after="60" w:line="240" w:lineRule="auto"/>
      <w:outlineLvl w:val="5"/>
    </w:pPr>
    <w:rPr>
      <w:rFonts w:ascii="Times New Roman" w:hAnsi="Times New Roman"/>
      <w:kern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069F"/>
    <w:rPr>
      <w:rFonts w:ascii="Arial" w:hAnsi="Arial" w:cs="Arial"/>
      <w:b/>
      <w:bCs/>
      <w:lang w:eastAsia="pl-PL"/>
    </w:rPr>
  </w:style>
  <w:style w:type="character" w:customStyle="1" w:styleId="Heading3Char">
    <w:name w:val="Heading 3 Char"/>
    <w:basedOn w:val="DefaultParagraphFont"/>
    <w:link w:val="Heading3"/>
    <w:uiPriority w:val="99"/>
    <w:semiHidden/>
    <w:locked/>
    <w:rsid w:val="00D902D2"/>
    <w:rPr>
      <w:rFonts w:ascii="Calibri Light" w:hAnsi="Calibri Light" w:cs="Times New Roman"/>
      <w:color w:val="1F4D78"/>
      <w:sz w:val="24"/>
      <w:szCs w:val="24"/>
    </w:rPr>
  </w:style>
  <w:style w:type="character" w:customStyle="1" w:styleId="Heading6Char">
    <w:name w:val="Heading 6 Char"/>
    <w:basedOn w:val="DefaultParagraphFont"/>
    <w:link w:val="Heading6"/>
    <w:uiPriority w:val="99"/>
    <w:semiHidden/>
    <w:locked/>
    <w:rsid w:val="00F2052D"/>
    <w:rPr>
      <w:rFonts w:ascii="Calibri" w:hAnsi="Calibri" w:cs="Times New Roman"/>
      <w:b/>
      <w:bCs/>
    </w:rPr>
  </w:style>
  <w:style w:type="paragraph" w:styleId="BalloonText">
    <w:name w:val="Balloon Text"/>
    <w:basedOn w:val="Normal"/>
    <w:link w:val="BalloonTextChar"/>
    <w:uiPriority w:val="99"/>
    <w:semiHidden/>
    <w:rsid w:val="004D1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1C98"/>
    <w:rPr>
      <w:rFonts w:ascii="Tahoma" w:hAnsi="Tahoma" w:cs="Tahoma"/>
      <w:sz w:val="16"/>
      <w:szCs w:val="16"/>
    </w:rPr>
  </w:style>
  <w:style w:type="paragraph" w:customStyle="1" w:styleId="Default">
    <w:name w:val="Default"/>
    <w:uiPriority w:val="99"/>
    <w:rsid w:val="000974FA"/>
    <w:pPr>
      <w:autoSpaceDE w:val="0"/>
      <w:autoSpaceDN w:val="0"/>
      <w:adjustRightInd w:val="0"/>
    </w:pPr>
    <w:rPr>
      <w:rFonts w:cs="Calibri"/>
      <w:color w:val="000000"/>
      <w:sz w:val="24"/>
      <w:szCs w:val="24"/>
      <w:lang w:eastAsia="en-US"/>
    </w:rPr>
  </w:style>
  <w:style w:type="paragraph" w:styleId="ListParagraph">
    <w:name w:val="List Paragraph"/>
    <w:basedOn w:val="Normal"/>
    <w:uiPriority w:val="99"/>
    <w:qFormat/>
    <w:rsid w:val="00800614"/>
    <w:pPr>
      <w:ind w:left="720"/>
      <w:contextualSpacing/>
    </w:pPr>
  </w:style>
  <w:style w:type="character" w:styleId="Hyperlink">
    <w:name w:val="Hyperlink"/>
    <w:basedOn w:val="DefaultParagraphFont"/>
    <w:uiPriority w:val="99"/>
    <w:rsid w:val="0037169E"/>
    <w:rPr>
      <w:rFonts w:cs="Times New Roman"/>
      <w:color w:val="0563C1"/>
      <w:u w:val="single"/>
    </w:rPr>
  </w:style>
  <w:style w:type="paragraph" w:styleId="Header">
    <w:name w:val="header"/>
    <w:basedOn w:val="Normal"/>
    <w:link w:val="HeaderChar"/>
    <w:uiPriority w:val="99"/>
    <w:rsid w:val="00F0104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01043"/>
    <w:rPr>
      <w:rFonts w:cs="Times New Roman"/>
    </w:rPr>
  </w:style>
  <w:style w:type="paragraph" w:styleId="Footer">
    <w:name w:val="footer"/>
    <w:basedOn w:val="Normal"/>
    <w:link w:val="FooterChar"/>
    <w:uiPriority w:val="99"/>
    <w:rsid w:val="00F0104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01043"/>
    <w:rPr>
      <w:rFonts w:cs="Times New Roman"/>
    </w:rPr>
  </w:style>
  <w:style w:type="paragraph" w:styleId="NoSpacing">
    <w:name w:val="No Spacing"/>
    <w:uiPriority w:val="99"/>
    <w:qFormat/>
    <w:rsid w:val="000D1031"/>
    <w:rPr>
      <w:lang w:eastAsia="en-US"/>
    </w:rPr>
  </w:style>
  <w:style w:type="character" w:styleId="CommentReference">
    <w:name w:val="annotation reference"/>
    <w:basedOn w:val="DefaultParagraphFont"/>
    <w:uiPriority w:val="99"/>
    <w:semiHidden/>
    <w:rsid w:val="00303950"/>
    <w:rPr>
      <w:rFonts w:cs="Times New Roman"/>
      <w:sz w:val="16"/>
      <w:szCs w:val="16"/>
    </w:rPr>
  </w:style>
  <w:style w:type="paragraph" w:styleId="CommentText">
    <w:name w:val="annotation text"/>
    <w:basedOn w:val="Normal"/>
    <w:link w:val="CommentTextChar"/>
    <w:uiPriority w:val="99"/>
    <w:semiHidden/>
    <w:rsid w:val="0030395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03950"/>
    <w:rPr>
      <w:rFonts w:cs="Times New Roman"/>
      <w:sz w:val="20"/>
      <w:szCs w:val="20"/>
    </w:rPr>
  </w:style>
  <w:style w:type="paragraph" w:styleId="CommentSubject">
    <w:name w:val="annotation subject"/>
    <w:basedOn w:val="CommentText"/>
    <w:next w:val="CommentText"/>
    <w:link w:val="CommentSubjectChar"/>
    <w:uiPriority w:val="99"/>
    <w:semiHidden/>
    <w:rsid w:val="00303950"/>
    <w:rPr>
      <w:b/>
      <w:bCs/>
    </w:rPr>
  </w:style>
  <w:style w:type="character" w:customStyle="1" w:styleId="CommentSubjectChar">
    <w:name w:val="Comment Subject Char"/>
    <w:basedOn w:val="CommentTextChar"/>
    <w:link w:val="CommentSubject"/>
    <w:uiPriority w:val="99"/>
    <w:semiHidden/>
    <w:locked/>
    <w:rsid w:val="00303950"/>
    <w:rPr>
      <w:b/>
      <w:bCs/>
    </w:rPr>
  </w:style>
  <w:style w:type="character" w:styleId="FollowedHyperlink">
    <w:name w:val="FollowedHyperlink"/>
    <w:basedOn w:val="DefaultParagraphFont"/>
    <w:uiPriority w:val="99"/>
    <w:semiHidden/>
    <w:rsid w:val="008003FE"/>
    <w:rPr>
      <w:rFonts w:cs="Times New Roman"/>
      <w:color w:val="954F72"/>
      <w:u w:val="single"/>
    </w:rPr>
  </w:style>
  <w:style w:type="paragraph" w:styleId="Revision">
    <w:name w:val="Revision"/>
    <w:hidden/>
    <w:uiPriority w:val="99"/>
    <w:semiHidden/>
    <w:rsid w:val="00F05BBE"/>
    <w:rPr>
      <w:lang w:eastAsia="en-US"/>
    </w:rPr>
  </w:style>
  <w:style w:type="character" w:styleId="Strong">
    <w:name w:val="Strong"/>
    <w:basedOn w:val="DefaultParagraphFont"/>
    <w:uiPriority w:val="99"/>
    <w:qFormat/>
    <w:rsid w:val="00094B0D"/>
    <w:rPr>
      <w:rFonts w:cs="Times New Roman"/>
      <w:b/>
      <w:bCs/>
    </w:rPr>
  </w:style>
  <w:style w:type="character" w:styleId="Emphasis">
    <w:name w:val="Emphasis"/>
    <w:basedOn w:val="DefaultParagraphFont"/>
    <w:uiPriority w:val="99"/>
    <w:qFormat/>
    <w:rsid w:val="00094B0D"/>
    <w:rPr>
      <w:rFonts w:cs="Times New Roman"/>
      <w:i/>
      <w:iCs/>
    </w:rPr>
  </w:style>
  <w:style w:type="paragraph" w:styleId="NormalWeb">
    <w:name w:val="Normal (Web)"/>
    <w:basedOn w:val="Normal"/>
    <w:uiPriority w:val="99"/>
    <w:rsid w:val="00D902D2"/>
    <w:pPr>
      <w:spacing w:before="100" w:beforeAutospacing="1" w:after="119" w:line="240" w:lineRule="auto"/>
    </w:pPr>
    <w:rPr>
      <w:rFonts w:ascii="Arial Unicode MS" w:eastAsia="Arial Unicode MS" w:hAnsi="Arial Unicode MS" w:cs="Arial Unicode MS"/>
      <w:sz w:val="24"/>
      <w:szCs w:val="24"/>
    </w:rPr>
  </w:style>
  <w:style w:type="character" w:customStyle="1" w:styleId="Znakiprzypiswdolnych">
    <w:name w:val="Znaki przypisów dolnych"/>
    <w:uiPriority w:val="99"/>
    <w:rsid w:val="001D189B"/>
    <w:rPr>
      <w:vertAlign w:val="superscript"/>
    </w:rPr>
  </w:style>
  <w:style w:type="character" w:styleId="FootnoteReference">
    <w:name w:val="footnote reference"/>
    <w:basedOn w:val="DefaultParagraphFont"/>
    <w:uiPriority w:val="99"/>
    <w:rsid w:val="001D189B"/>
    <w:rPr>
      <w:rFonts w:cs="Times New Roman"/>
      <w:vertAlign w:val="superscript"/>
    </w:rPr>
  </w:style>
  <w:style w:type="paragraph" w:styleId="FootnoteText">
    <w:name w:val="footnote text"/>
    <w:aliases w:val="Podrozdział,Footnote,Podrozdzia3"/>
    <w:basedOn w:val="Normal"/>
    <w:link w:val="FootnoteTextChar"/>
    <w:uiPriority w:val="99"/>
    <w:rsid w:val="001D189B"/>
    <w:pPr>
      <w:suppressAutoHyphens/>
      <w:spacing w:after="0" w:line="240" w:lineRule="auto"/>
    </w:pPr>
    <w:rPr>
      <w:rFonts w:ascii="Times New Roman" w:hAnsi="Times New Roman"/>
      <w:sz w:val="20"/>
      <w:szCs w:val="20"/>
      <w:lang w:eastAsia="ar-SA"/>
    </w:rPr>
  </w:style>
  <w:style w:type="character" w:customStyle="1" w:styleId="FootnoteTextChar">
    <w:name w:val="Footnote Text Char"/>
    <w:aliases w:val="Podrozdział Char,Footnote Char,Podrozdzia3 Char"/>
    <w:basedOn w:val="DefaultParagraphFont"/>
    <w:link w:val="FootnoteText"/>
    <w:uiPriority w:val="99"/>
    <w:locked/>
    <w:rsid w:val="001D189B"/>
    <w:rPr>
      <w:rFonts w:ascii="Times New Roman" w:hAnsi="Times New Roman" w:cs="Times New Roman"/>
      <w:sz w:val="20"/>
      <w:szCs w:val="20"/>
      <w:lang w:eastAsia="ar-SA" w:bidi="ar-SA"/>
    </w:rPr>
  </w:style>
  <w:style w:type="paragraph" w:customStyle="1" w:styleId="SUBBL">
    <w:name w:val="SUB BL"/>
    <w:next w:val="Normal"/>
    <w:uiPriority w:val="99"/>
    <w:rsid w:val="005878C2"/>
    <w:rPr>
      <w:rFonts w:ascii="Times New Roman" w:eastAsia="Times New Roman" w:hAnsi="Times New Roman"/>
      <w:color w:val="666633"/>
      <w:sz w:val="24"/>
      <w:szCs w:val="24"/>
      <w:lang w:val="en-US" w:eastAsia="en-US"/>
    </w:rPr>
  </w:style>
  <w:style w:type="paragraph" w:customStyle="1" w:styleId="Akapitzlist1">
    <w:name w:val="Akapit z listą1"/>
    <w:basedOn w:val="Normal"/>
    <w:link w:val="ListParagraphChar"/>
    <w:uiPriority w:val="99"/>
    <w:rsid w:val="00702239"/>
    <w:pPr>
      <w:spacing w:after="160" w:line="259" w:lineRule="auto"/>
      <w:ind w:left="720"/>
      <w:contextualSpacing/>
    </w:pPr>
    <w:rPr>
      <w:rFonts w:eastAsia="Calibri"/>
      <w:sz w:val="20"/>
      <w:szCs w:val="20"/>
    </w:rPr>
  </w:style>
  <w:style w:type="paragraph" w:styleId="BodyText">
    <w:name w:val="Body Text"/>
    <w:basedOn w:val="Normal"/>
    <w:link w:val="BodyTextChar"/>
    <w:uiPriority w:val="99"/>
    <w:semiHidden/>
    <w:rsid w:val="00702239"/>
    <w:pPr>
      <w:spacing w:after="120"/>
    </w:pPr>
  </w:style>
  <w:style w:type="character" w:customStyle="1" w:styleId="BodyTextChar">
    <w:name w:val="Body Text Char"/>
    <w:basedOn w:val="DefaultParagraphFont"/>
    <w:link w:val="BodyText"/>
    <w:uiPriority w:val="99"/>
    <w:semiHidden/>
    <w:locked/>
    <w:rsid w:val="00702239"/>
    <w:rPr>
      <w:rFonts w:ascii="Calibri" w:hAnsi="Calibri" w:cs="Times New Roman"/>
      <w:lang w:eastAsia="pl-PL"/>
    </w:rPr>
  </w:style>
  <w:style w:type="paragraph" w:styleId="BodyText2">
    <w:name w:val="Body Text 2"/>
    <w:basedOn w:val="Normal"/>
    <w:link w:val="BodyText2Char"/>
    <w:uiPriority w:val="99"/>
    <w:rsid w:val="00702239"/>
    <w:pPr>
      <w:spacing w:after="120" w:line="480" w:lineRule="auto"/>
    </w:pPr>
  </w:style>
  <w:style w:type="character" w:customStyle="1" w:styleId="BodyText2Char">
    <w:name w:val="Body Text 2 Char"/>
    <w:basedOn w:val="DefaultParagraphFont"/>
    <w:link w:val="BodyText2"/>
    <w:uiPriority w:val="99"/>
    <w:locked/>
    <w:rsid w:val="00702239"/>
    <w:rPr>
      <w:rFonts w:ascii="Calibri" w:hAnsi="Calibri" w:cs="Times New Roman"/>
      <w:lang w:eastAsia="pl-PL"/>
    </w:rPr>
  </w:style>
  <w:style w:type="character" w:customStyle="1" w:styleId="ListParagraphChar">
    <w:name w:val="List Paragraph Char"/>
    <w:link w:val="Akapitzlist1"/>
    <w:uiPriority w:val="99"/>
    <w:locked/>
    <w:rsid w:val="00702239"/>
    <w:rPr>
      <w:rFonts w:ascii="Calibri" w:hAnsi="Calibri"/>
      <w:sz w:val="20"/>
    </w:rPr>
  </w:style>
  <w:style w:type="paragraph" w:customStyle="1" w:styleId="Akapitzlist3">
    <w:name w:val="Akapit z listą3"/>
    <w:basedOn w:val="Normal"/>
    <w:uiPriority w:val="99"/>
    <w:rsid w:val="00702239"/>
    <w:pPr>
      <w:ind w:left="720"/>
      <w:contextualSpacing/>
    </w:pPr>
    <w:rPr>
      <w:lang w:eastAsia="en-US"/>
    </w:rPr>
  </w:style>
  <w:style w:type="paragraph" w:styleId="BodyTextIndent3">
    <w:name w:val="Body Text Indent 3"/>
    <w:basedOn w:val="Normal"/>
    <w:link w:val="BodyTextIndent3Char"/>
    <w:uiPriority w:val="99"/>
    <w:rsid w:val="00702239"/>
    <w:pPr>
      <w:autoSpaceDE w:val="0"/>
      <w:autoSpaceDN w:val="0"/>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702239"/>
    <w:rPr>
      <w:rFonts w:ascii="Times New Roman" w:hAnsi="Times New Roman" w:cs="Times New Roman"/>
      <w:sz w:val="16"/>
      <w:szCs w:val="16"/>
      <w:lang w:eastAsia="pl-PL"/>
    </w:rPr>
  </w:style>
  <w:style w:type="paragraph" w:customStyle="1" w:styleId="msonormalcxspdrugie">
    <w:name w:val="msonormalcxspdrugie"/>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nazwisko">
    <w:name w:val="msonormalcxspnazwisko"/>
    <w:basedOn w:val="Normal"/>
    <w:uiPriority w:val="99"/>
    <w:rsid w:val="00702239"/>
    <w:pPr>
      <w:spacing w:before="100" w:beforeAutospacing="1" w:after="100" w:afterAutospacing="1" w:line="240" w:lineRule="auto"/>
    </w:pPr>
    <w:rPr>
      <w:rFonts w:ascii="Times New Roman" w:hAnsi="Times New Roman"/>
      <w:sz w:val="24"/>
      <w:szCs w:val="24"/>
    </w:rPr>
  </w:style>
  <w:style w:type="paragraph" w:customStyle="1" w:styleId="msonormalcxsppierwsze">
    <w:name w:val="msonormalcxsppierwsze"/>
    <w:basedOn w:val="Normal"/>
    <w:uiPriority w:val="99"/>
    <w:rsid w:val="00702239"/>
    <w:pPr>
      <w:spacing w:before="100" w:beforeAutospacing="1" w:after="100" w:afterAutospacing="1" w:line="240" w:lineRule="auto"/>
    </w:pPr>
    <w:rPr>
      <w:rFonts w:ascii="Times New Roman" w:hAnsi="Times New Roman"/>
      <w:sz w:val="24"/>
      <w:szCs w:val="24"/>
    </w:rPr>
  </w:style>
  <w:style w:type="paragraph" w:styleId="BodyTextIndent">
    <w:name w:val="Body Text Indent"/>
    <w:basedOn w:val="Normal"/>
    <w:link w:val="BodyTextIndentChar"/>
    <w:uiPriority w:val="99"/>
    <w:locked/>
    <w:rsid w:val="006652A0"/>
    <w:pPr>
      <w:spacing w:after="120"/>
      <w:ind w:left="283"/>
    </w:pPr>
  </w:style>
  <w:style w:type="character" w:customStyle="1" w:styleId="BodyTextIndentChar">
    <w:name w:val="Body Text Indent Char"/>
    <w:basedOn w:val="DefaultParagraphFont"/>
    <w:link w:val="BodyTextIndent"/>
    <w:uiPriority w:val="99"/>
    <w:semiHidden/>
    <w:locked/>
    <w:rsid w:val="00F2052D"/>
    <w:rPr>
      <w:rFonts w:eastAsia="Times New Roman" w:cs="Times New Roman"/>
    </w:rPr>
  </w:style>
  <w:style w:type="character" w:customStyle="1" w:styleId="ZnakZnak6">
    <w:name w:val="Znak Znak6"/>
    <w:uiPriority w:val="99"/>
    <w:locked/>
    <w:rsid w:val="006652A0"/>
    <w:rPr>
      <w:lang w:val="pl-PL" w:eastAsia="pl-PL"/>
    </w:rPr>
  </w:style>
  <w:style w:type="paragraph" w:customStyle="1" w:styleId="Style14">
    <w:name w:val="Style14"/>
    <w:basedOn w:val="Normal"/>
    <w:uiPriority w:val="99"/>
    <w:rsid w:val="006652A0"/>
    <w:pPr>
      <w:widowControl w:val="0"/>
      <w:autoSpaceDE w:val="0"/>
      <w:autoSpaceDN w:val="0"/>
      <w:adjustRightInd w:val="0"/>
      <w:spacing w:after="0" w:line="276" w:lineRule="exact"/>
    </w:pPr>
    <w:rPr>
      <w:rFonts w:ascii="Times New Roman" w:eastAsia="Calibri" w:hAnsi="Times New Roman"/>
      <w:sz w:val="24"/>
      <w:szCs w:val="24"/>
    </w:rPr>
  </w:style>
  <w:style w:type="character" w:customStyle="1" w:styleId="FontStyle49">
    <w:name w:val="Font Style49"/>
    <w:uiPriority w:val="99"/>
    <w:rsid w:val="006652A0"/>
    <w:rPr>
      <w:rFonts w:ascii="Times New Roman" w:hAnsi="Times New Roman"/>
      <w:color w:val="000000"/>
      <w:sz w:val="22"/>
    </w:rPr>
  </w:style>
  <w:style w:type="character" w:customStyle="1" w:styleId="FontStyle48">
    <w:name w:val="Font Style48"/>
    <w:uiPriority w:val="99"/>
    <w:rsid w:val="006652A0"/>
    <w:rPr>
      <w:rFonts w:ascii="Times New Roman" w:hAnsi="Times New Roman"/>
      <w:b/>
      <w:color w:val="000000"/>
      <w:sz w:val="22"/>
    </w:rPr>
  </w:style>
  <w:style w:type="character" w:customStyle="1" w:styleId="st1">
    <w:name w:val="st1"/>
    <w:basedOn w:val="DefaultParagraphFont"/>
    <w:uiPriority w:val="99"/>
    <w:rsid w:val="006652A0"/>
    <w:rPr>
      <w:rFonts w:cs="Times New Roman"/>
    </w:rPr>
  </w:style>
  <w:style w:type="paragraph" w:styleId="BodyText3">
    <w:name w:val="Body Text 3"/>
    <w:basedOn w:val="Normal"/>
    <w:link w:val="BodyText3Char1"/>
    <w:uiPriority w:val="99"/>
    <w:locked/>
    <w:rsid w:val="006652A0"/>
    <w:pPr>
      <w:spacing w:after="120" w:line="240" w:lineRule="auto"/>
    </w:pPr>
    <w:rPr>
      <w:rFonts w:ascii="Arial" w:eastAsia="Calibri" w:hAnsi="Arial"/>
      <w:b/>
      <w:kern w:val="24"/>
      <w:sz w:val="16"/>
      <w:szCs w:val="20"/>
    </w:rPr>
  </w:style>
  <w:style w:type="character" w:customStyle="1" w:styleId="BodyText3Char">
    <w:name w:val="Body Text 3 Char"/>
    <w:basedOn w:val="DefaultParagraphFont"/>
    <w:link w:val="BodyText3"/>
    <w:uiPriority w:val="99"/>
    <w:semiHidden/>
    <w:locked/>
    <w:rsid w:val="00F2052D"/>
    <w:rPr>
      <w:rFonts w:eastAsia="Times New Roman" w:cs="Times New Roman"/>
      <w:sz w:val="16"/>
      <w:szCs w:val="16"/>
    </w:rPr>
  </w:style>
  <w:style w:type="character" w:customStyle="1" w:styleId="BodyText3Char1">
    <w:name w:val="Body Text 3 Char1"/>
    <w:link w:val="BodyText3"/>
    <w:uiPriority w:val="99"/>
    <w:locked/>
    <w:rsid w:val="006652A0"/>
    <w:rPr>
      <w:rFonts w:ascii="Arial" w:hAnsi="Arial"/>
      <w:b/>
      <w:kern w:val="24"/>
      <w:sz w:val="16"/>
    </w:rPr>
  </w:style>
  <w:style w:type="paragraph" w:customStyle="1" w:styleId="akapitzlistcxsppierwsze">
    <w:name w:val="akapitzlistcxsppierwsz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drugie">
    <w:name w:val="akapitzlistcxspdrugie"/>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paragraph" w:customStyle="1" w:styleId="akapitzlistcxspnazwisko">
    <w:name w:val="akapitzlistcxspnazwisko"/>
    <w:basedOn w:val="Normal"/>
    <w:uiPriority w:val="99"/>
    <w:rsid w:val="006652A0"/>
    <w:pPr>
      <w:spacing w:before="100" w:beforeAutospacing="1" w:after="100" w:afterAutospacing="1" w:line="240" w:lineRule="auto"/>
    </w:pPr>
    <w:rPr>
      <w:rFonts w:ascii="Times New Roman" w:eastAsia="Calibri" w:hAnsi="Times New Roman"/>
      <w:sz w:val="24"/>
      <w:szCs w:val="24"/>
    </w:rPr>
  </w:style>
  <w:style w:type="character" w:customStyle="1" w:styleId="object">
    <w:name w:val="object"/>
    <w:basedOn w:val="DefaultParagraphFont"/>
    <w:uiPriority w:val="99"/>
    <w:rsid w:val="006652A0"/>
    <w:rPr>
      <w:rFonts w:cs="Times New Roman"/>
    </w:rPr>
  </w:style>
  <w:style w:type="character" w:customStyle="1" w:styleId="Bodytext20">
    <w:name w:val="Body text (2)_"/>
    <w:basedOn w:val="DefaultParagraphFont"/>
    <w:link w:val="Bodytext21"/>
    <w:uiPriority w:val="99"/>
    <w:locked/>
    <w:rsid w:val="00A22C81"/>
    <w:rPr>
      <w:rFonts w:ascii="Calibri" w:hAnsi="Calibri" w:cs="Times New Roman"/>
      <w:lang w:bidi="ar-SA"/>
    </w:rPr>
  </w:style>
  <w:style w:type="paragraph" w:customStyle="1" w:styleId="Bodytext21">
    <w:name w:val="Body text (2)1"/>
    <w:basedOn w:val="Normal"/>
    <w:link w:val="Bodytext20"/>
    <w:uiPriority w:val="99"/>
    <w:rsid w:val="00A22C81"/>
    <w:pPr>
      <w:widowControl w:val="0"/>
      <w:shd w:val="clear" w:color="auto" w:fill="FFFFFF"/>
      <w:spacing w:after="60" w:line="240" w:lineRule="atLeast"/>
      <w:ind w:hanging="540"/>
    </w:pPr>
    <w:rPr>
      <w:rFonts w:eastAsia="Calibri"/>
      <w:noProof/>
      <w:sz w:val="20"/>
      <w:szCs w:val="20"/>
    </w:rPr>
  </w:style>
  <w:style w:type="character" w:customStyle="1" w:styleId="bodytext23">
    <w:name w:val="bodytext23"/>
    <w:basedOn w:val="DefaultParagraphFont"/>
    <w:uiPriority w:val="99"/>
    <w:rsid w:val="00F02D94"/>
    <w:rPr>
      <w:rFonts w:cs="Times New Roman"/>
    </w:rPr>
  </w:style>
  <w:style w:type="paragraph" w:customStyle="1" w:styleId="Akapitzlist2">
    <w:name w:val="Akapit z listą2"/>
    <w:basedOn w:val="Normal"/>
    <w:link w:val="AkapitzlistZnak"/>
    <w:uiPriority w:val="99"/>
    <w:rsid w:val="00D83530"/>
    <w:pPr>
      <w:spacing w:before="120" w:after="0"/>
      <w:ind w:left="720" w:right="339"/>
      <w:contextualSpacing/>
      <w:jc w:val="both"/>
    </w:pPr>
    <w:rPr>
      <w:rFonts w:eastAsia="Calibri"/>
      <w:szCs w:val="20"/>
      <w:lang w:val="de-AT"/>
    </w:rPr>
  </w:style>
  <w:style w:type="character" w:customStyle="1" w:styleId="AkapitzlistZnak">
    <w:name w:val="Akapit z listą Znak"/>
    <w:link w:val="Akapitzlist2"/>
    <w:uiPriority w:val="99"/>
    <w:locked/>
    <w:rsid w:val="00D83530"/>
    <w:rPr>
      <w:rFonts w:ascii="Calibri" w:hAnsi="Calibri"/>
      <w:sz w:val="22"/>
      <w:lang w:val="de-AT" w:eastAsia="pl-PL"/>
    </w:rPr>
  </w:style>
  <w:style w:type="character" w:customStyle="1" w:styleId="FontStyle20">
    <w:name w:val="Font Style20"/>
    <w:uiPriority w:val="99"/>
    <w:rsid w:val="00F24AF1"/>
    <w:rPr>
      <w:rFonts w:ascii="Arial" w:hAnsi="Arial"/>
      <w:color w:val="000000"/>
      <w:sz w:val="18"/>
    </w:rPr>
  </w:style>
</w:styles>
</file>

<file path=word/webSettings.xml><?xml version="1.0" encoding="utf-8"?>
<w:webSettings xmlns:r="http://schemas.openxmlformats.org/officeDocument/2006/relationships" xmlns:w="http://schemas.openxmlformats.org/wordprocessingml/2006/main">
  <w:divs>
    <w:div w:id="1105465648">
      <w:marLeft w:val="0"/>
      <w:marRight w:val="0"/>
      <w:marTop w:val="0"/>
      <w:marBottom w:val="0"/>
      <w:divBdr>
        <w:top w:val="none" w:sz="0" w:space="0" w:color="auto"/>
        <w:left w:val="none" w:sz="0" w:space="0" w:color="auto"/>
        <w:bottom w:val="none" w:sz="0" w:space="0" w:color="auto"/>
        <w:right w:val="none" w:sz="0" w:space="0" w:color="auto"/>
      </w:divBdr>
      <w:divsChild>
        <w:div w:id="1105465675">
          <w:marLeft w:val="0"/>
          <w:marRight w:val="0"/>
          <w:marTop w:val="0"/>
          <w:marBottom w:val="0"/>
          <w:divBdr>
            <w:top w:val="none" w:sz="0" w:space="0" w:color="auto"/>
            <w:left w:val="none" w:sz="0" w:space="0" w:color="auto"/>
            <w:bottom w:val="none" w:sz="0" w:space="0" w:color="auto"/>
            <w:right w:val="none" w:sz="0" w:space="0" w:color="auto"/>
          </w:divBdr>
        </w:div>
        <w:div w:id="1105465688">
          <w:marLeft w:val="0"/>
          <w:marRight w:val="0"/>
          <w:marTop w:val="0"/>
          <w:marBottom w:val="0"/>
          <w:divBdr>
            <w:top w:val="none" w:sz="0" w:space="0" w:color="auto"/>
            <w:left w:val="none" w:sz="0" w:space="0" w:color="auto"/>
            <w:bottom w:val="none" w:sz="0" w:space="0" w:color="auto"/>
            <w:right w:val="none" w:sz="0" w:space="0" w:color="auto"/>
          </w:divBdr>
        </w:div>
      </w:divsChild>
    </w:div>
    <w:div w:id="1105465657">
      <w:marLeft w:val="0"/>
      <w:marRight w:val="0"/>
      <w:marTop w:val="0"/>
      <w:marBottom w:val="0"/>
      <w:divBdr>
        <w:top w:val="none" w:sz="0" w:space="0" w:color="auto"/>
        <w:left w:val="none" w:sz="0" w:space="0" w:color="auto"/>
        <w:bottom w:val="none" w:sz="0" w:space="0" w:color="auto"/>
        <w:right w:val="none" w:sz="0" w:space="0" w:color="auto"/>
      </w:divBdr>
      <w:divsChild>
        <w:div w:id="1105465649">
          <w:marLeft w:val="0"/>
          <w:marRight w:val="0"/>
          <w:marTop w:val="0"/>
          <w:marBottom w:val="0"/>
          <w:divBdr>
            <w:top w:val="none" w:sz="0" w:space="0" w:color="auto"/>
            <w:left w:val="none" w:sz="0" w:space="0" w:color="auto"/>
            <w:bottom w:val="none" w:sz="0" w:space="0" w:color="auto"/>
            <w:right w:val="none" w:sz="0" w:space="0" w:color="auto"/>
          </w:divBdr>
        </w:div>
        <w:div w:id="1105465719">
          <w:marLeft w:val="0"/>
          <w:marRight w:val="0"/>
          <w:marTop w:val="0"/>
          <w:marBottom w:val="0"/>
          <w:divBdr>
            <w:top w:val="none" w:sz="0" w:space="0" w:color="auto"/>
            <w:left w:val="none" w:sz="0" w:space="0" w:color="auto"/>
            <w:bottom w:val="none" w:sz="0" w:space="0" w:color="auto"/>
            <w:right w:val="none" w:sz="0" w:space="0" w:color="auto"/>
          </w:divBdr>
        </w:div>
      </w:divsChild>
    </w:div>
    <w:div w:id="1105465658">
      <w:marLeft w:val="0"/>
      <w:marRight w:val="0"/>
      <w:marTop w:val="0"/>
      <w:marBottom w:val="0"/>
      <w:divBdr>
        <w:top w:val="none" w:sz="0" w:space="0" w:color="auto"/>
        <w:left w:val="none" w:sz="0" w:space="0" w:color="auto"/>
        <w:bottom w:val="none" w:sz="0" w:space="0" w:color="auto"/>
        <w:right w:val="none" w:sz="0" w:space="0" w:color="auto"/>
      </w:divBdr>
      <w:divsChild>
        <w:div w:id="1105465634">
          <w:marLeft w:val="0"/>
          <w:marRight w:val="0"/>
          <w:marTop w:val="0"/>
          <w:marBottom w:val="0"/>
          <w:divBdr>
            <w:top w:val="none" w:sz="0" w:space="0" w:color="auto"/>
            <w:left w:val="none" w:sz="0" w:space="0" w:color="auto"/>
            <w:bottom w:val="none" w:sz="0" w:space="0" w:color="auto"/>
            <w:right w:val="none" w:sz="0" w:space="0" w:color="auto"/>
          </w:divBdr>
        </w:div>
        <w:div w:id="1105465789">
          <w:marLeft w:val="0"/>
          <w:marRight w:val="0"/>
          <w:marTop w:val="0"/>
          <w:marBottom w:val="0"/>
          <w:divBdr>
            <w:top w:val="none" w:sz="0" w:space="0" w:color="auto"/>
            <w:left w:val="none" w:sz="0" w:space="0" w:color="auto"/>
            <w:bottom w:val="none" w:sz="0" w:space="0" w:color="auto"/>
            <w:right w:val="none" w:sz="0" w:space="0" w:color="auto"/>
          </w:divBdr>
        </w:div>
      </w:divsChild>
    </w:div>
    <w:div w:id="1105465663">
      <w:marLeft w:val="0"/>
      <w:marRight w:val="0"/>
      <w:marTop w:val="0"/>
      <w:marBottom w:val="0"/>
      <w:divBdr>
        <w:top w:val="none" w:sz="0" w:space="0" w:color="auto"/>
        <w:left w:val="none" w:sz="0" w:space="0" w:color="auto"/>
        <w:bottom w:val="none" w:sz="0" w:space="0" w:color="auto"/>
        <w:right w:val="none" w:sz="0" w:space="0" w:color="auto"/>
      </w:divBdr>
      <w:divsChild>
        <w:div w:id="1105465655">
          <w:marLeft w:val="0"/>
          <w:marRight w:val="0"/>
          <w:marTop w:val="0"/>
          <w:marBottom w:val="0"/>
          <w:divBdr>
            <w:top w:val="none" w:sz="0" w:space="0" w:color="auto"/>
            <w:left w:val="none" w:sz="0" w:space="0" w:color="auto"/>
            <w:bottom w:val="none" w:sz="0" w:space="0" w:color="auto"/>
            <w:right w:val="none" w:sz="0" w:space="0" w:color="auto"/>
          </w:divBdr>
        </w:div>
        <w:div w:id="1105465668">
          <w:marLeft w:val="0"/>
          <w:marRight w:val="0"/>
          <w:marTop w:val="0"/>
          <w:marBottom w:val="0"/>
          <w:divBdr>
            <w:top w:val="none" w:sz="0" w:space="0" w:color="auto"/>
            <w:left w:val="none" w:sz="0" w:space="0" w:color="auto"/>
            <w:bottom w:val="none" w:sz="0" w:space="0" w:color="auto"/>
            <w:right w:val="none" w:sz="0" w:space="0" w:color="auto"/>
          </w:divBdr>
        </w:div>
        <w:div w:id="1105465689">
          <w:marLeft w:val="0"/>
          <w:marRight w:val="0"/>
          <w:marTop w:val="0"/>
          <w:marBottom w:val="0"/>
          <w:divBdr>
            <w:top w:val="none" w:sz="0" w:space="0" w:color="auto"/>
            <w:left w:val="none" w:sz="0" w:space="0" w:color="auto"/>
            <w:bottom w:val="none" w:sz="0" w:space="0" w:color="auto"/>
            <w:right w:val="none" w:sz="0" w:space="0" w:color="auto"/>
          </w:divBdr>
        </w:div>
        <w:div w:id="1105465694">
          <w:marLeft w:val="0"/>
          <w:marRight w:val="0"/>
          <w:marTop w:val="0"/>
          <w:marBottom w:val="0"/>
          <w:divBdr>
            <w:top w:val="none" w:sz="0" w:space="0" w:color="auto"/>
            <w:left w:val="none" w:sz="0" w:space="0" w:color="auto"/>
            <w:bottom w:val="none" w:sz="0" w:space="0" w:color="auto"/>
            <w:right w:val="none" w:sz="0" w:space="0" w:color="auto"/>
          </w:divBdr>
        </w:div>
        <w:div w:id="1105465698">
          <w:marLeft w:val="0"/>
          <w:marRight w:val="0"/>
          <w:marTop w:val="0"/>
          <w:marBottom w:val="0"/>
          <w:divBdr>
            <w:top w:val="none" w:sz="0" w:space="0" w:color="auto"/>
            <w:left w:val="none" w:sz="0" w:space="0" w:color="auto"/>
            <w:bottom w:val="none" w:sz="0" w:space="0" w:color="auto"/>
            <w:right w:val="none" w:sz="0" w:space="0" w:color="auto"/>
          </w:divBdr>
        </w:div>
        <w:div w:id="1105465700">
          <w:marLeft w:val="0"/>
          <w:marRight w:val="0"/>
          <w:marTop w:val="0"/>
          <w:marBottom w:val="0"/>
          <w:divBdr>
            <w:top w:val="none" w:sz="0" w:space="0" w:color="auto"/>
            <w:left w:val="none" w:sz="0" w:space="0" w:color="auto"/>
            <w:bottom w:val="none" w:sz="0" w:space="0" w:color="auto"/>
            <w:right w:val="none" w:sz="0" w:space="0" w:color="auto"/>
          </w:divBdr>
        </w:div>
        <w:div w:id="1105465701">
          <w:marLeft w:val="0"/>
          <w:marRight w:val="0"/>
          <w:marTop w:val="0"/>
          <w:marBottom w:val="0"/>
          <w:divBdr>
            <w:top w:val="none" w:sz="0" w:space="0" w:color="auto"/>
            <w:left w:val="none" w:sz="0" w:space="0" w:color="auto"/>
            <w:bottom w:val="none" w:sz="0" w:space="0" w:color="auto"/>
            <w:right w:val="none" w:sz="0" w:space="0" w:color="auto"/>
          </w:divBdr>
        </w:div>
        <w:div w:id="1105465704">
          <w:marLeft w:val="0"/>
          <w:marRight w:val="0"/>
          <w:marTop w:val="0"/>
          <w:marBottom w:val="0"/>
          <w:divBdr>
            <w:top w:val="none" w:sz="0" w:space="0" w:color="auto"/>
            <w:left w:val="none" w:sz="0" w:space="0" w:color="auto"/>
            <w:bottom w:val="none" w:sz="0" w:space="0" w:color="auto"/>
            <w:right w:val="none" w:sz="0" w:space="0" w:color="auto"/>
          </w:divBdr>
        </w:div>
        <w:div w:id="1105465706">
          <w:marLeft w:val="0"/>
          <w:marRight w:val="0"/>
          <w:marTop w:val="0"/>
          <w:marBottom w:val="0"/>
          <w:divBdr>
            <w:top w:val="none" w:sz="0" w:space="0" w:color="auto"/>
            <w:left w:val="none" w:sz="0" w:space="0" w:color="auto"/>
            <w:bottom w:val="none" w:sz="0" w:space="0" w:color="auto"/>
            <w:right w:val="none" w:sz="0" w:space="0" w:color="auto"/>
          </w:divBdr>
        </w:div>
        <w:div w:id="1105465735">
          <w:marLeft w:val="0"/>
          <w:marRight w:val="0"/>
          <w:marTop w:val="0"/>
          <w:marBottom w:val="0"/>
          <w:divBdr>
            <w:top w:val="none" w:sz="0" w:space="0" w:color="auto"/>
            <w:left w:val="none" w:sz="0" w:space="0" w:color="auto"/>
            <w:bottom w:val="none" w:sz="0" w:space="0" w:color="auto"/>
            <w:right w:val="none" w:sz="0" w:space="0" w:color="auto"/>
          </w:divBdr>
        </w:div>
        <w:div w:id="1105465741">
          <w:marLeft w:val="0"/>
          <w:marRight w:val="0"/>
          <w:marTop w:val="0"/>
          <w:marBottom w:val="0"/>
          <w:divBdr>
            <w:top w:val="none" w:sz="0" w:space="0" w:color="auto"/>
            <w:left w:val="none" w:sz="0" w:space="0" w:color="auto"/>
            <w:bottom w:val="none" w:sz="0" w:space="0" w:color="auto"/>
            <w:right w:val="none" w:sz="0" w:space="0" w:color="auto"/>
          </w:divBdr>
        </w:div>
        <w:div w:id="1105465742">
          <w:marLeft w:val="0"/>
          <w:marRight w:val="0"/>
          <w:marTop w:val="0"/>
          <w:marBottom w:val="0"/>
          <w:divBdr>
            <w:top w:val="none" w:sz="0" w:space="0" w:color="auto"/>
            <w:left w:val="none" w:sz="0" w:space="0" w:color="auto"/>
            <w:bottom w:val="none" w:sz="0" w:space="0" w:color="auto"/>
            <w:right w:val="none" w:sz="0" w:space="0" w:color="auto"/>
          </w:divBdr>
        </w:div>
        <w:div w:id="1105465750">
          <w:marLeft w:val="0"/>
          <w:marRight w:val="0"/>
          <w:marTop w:val="0"/>
          <w:marBottom w:val="0"/>
          <w:divBdr>
            <w:top w:val="none" w:sz="0" w:space="0" w:color="auto"/>
            <w:left w:val="none" w:sz="0" w:space="0" w:color="auto"/>
            <w:bottom w:val="none" w:sz="0" w:space="0" w:color="auto"/>
            <w:right w:val="none" w:sz="0" w:space="0" w:color="auto"/>
          </w:divBdr>
        </w:div>
        <w:div w:id="1105465772">
          <w:marLeft w:val="0"/>
          <w:marRight w:val="0"/>
          <w:marTop w:val="0"/>
          <w:marBottom w:val="0"/>
          <w:divBdr>
            <w:top w:val="none" w:sz="0" w:space="0" w:color="auto"/>
            <w:left w:val="none" w:sz="0" w:space="0" w:color="auto"/>
            <w:bottom w:val="none" w:sz="0" w:space="0" w:color="auto"/>
            <w:right w:val="none" w:sz="0" w:space="0" w:color="auto"/>
          </w:divBdr>
        </w:div>
        <w:div w:id="1105465782">
          <w:marLeft w:val="0"/>
          <w:marRight w:val="0"/>
          <w:marTop w:val="0"/>
          <w:marBottom w:val="0"/>
          <w:divBdr>
            <w:top w:val="none" w:sz="0" w:space="0" w:color="auto"/>
            <w:left w:val="none" w:sz="0" w:space="0" w:color="auto"/>
            <w:bottom w:val="none" w:sz="0" w:space="0" w:color="auto"/>
            <w:right w:val="none" w:sz="0" w:space="0" w:color="auto"/>
          </w:divBdr>
        </w:div>
        <w:div w:id="1105465783">
          <w:marLeft w:val="0"/>
          <w:marRight w:val="0"/>
          <w:marTop w:val="0"/>
          <w:marBottom w:val="0"/>
          <w:divBdr>
            <w:top w:val="none" w:sz="0" w:space="0" w:color="auto"/>
            <w:left w:val="none" w:sz="0" w:space="0" w:color="auto"/>
            <w:bottom w:val="none" w:sz="0" w:space="0" w:color="auto"/>
            <w:right w:val="none" w:sz="0" w:space="0" w:color="auto"/>
          </w:divBdr>
        </w:div>
        <w:div w:id="1105465784">
          <w:marLeft w:val="0"/>
          <w:marRight w:val="0"/>
          <w:marTop w:val="0"/>
          <w:marBottom w:val="0"/>
          <w:divBdr>
            <w:top w:val="none" w:sz="0" w:space="0" w:color="auto"/>
            <w:left w:val="none" w:sz="0" w:space="0" w:color="auto"/>
            <w:bottom w:val="none" w:sz="0" w:space="0" w:color="auto"/>
            <w:right w:val="none" w:sz="0" w:space="0" w:color="auto"/>
          </w:divBdr>
        </w:div>
        <w:div w:id="1105465799">
          <w:marLeft w:val="0"/>
          <w:marRight w:val="0"/>
          <w:marTop w:val="0"/>
          <w:marBottom w:val="0"/>
          <w:divBdr>
            <w:top w:val="none" w:sz="0" w:space="0" w:color="auto"/>
            <w:left w:val="none" w:sz="0" w:space="0" w:color="auto"/>
            <w:bottom w:val="none" w:sz="0" w:space="0" w:color="auto"/>
            <w:right w:val="none" w:sz="0" w:space="0" w:color="auto"/>
          </w:divBdr>
        </w:div>
      </w:divsChild>
    </w:div>
    <w:div w:id="1105465666">
      <w:marLeft w:val="0"/>
      <w:marRight w:val="0"/>
      <w:marTop w:val="0"/>
      <w:marBottom w:val="0"/>
      <w:divBdr>
        <w:top w:val="none" w:sz="0" w:space="0" w:color="auto"/>
        <w:left w:val="none" w:sz="0" w:space="0" w:color="auto"/>
        <w:bottom w:val="none" w:sz="0" w:space="0" w:color="auto"/>
        <w:right w:val="none" w:sz="0" w:space="0" w:color="auto"/>
      </w:divBdr>
      <w:divsChild>
        <w:div w:id="1105465630">
          <w:marLeft w:val="0"/>
          <w:marRight w:val="0"/>
          <w:marTop w:val="0"/>
          <w:marBottom w:val="0"/>
          <w:divBdr>
            <w:top w:val="none" w:sz="0" w:space="0" w:color="auto"/>
            <w:left w:val="none" w:sz="0" w:space="0" w:color="auto"/>
            <w:bottom w:val="none" w:sz="0" w:space="0" w:color="auto"/>
            <w:right w:val="none" w:sz="0" w:space="0" w:color="auto"/>
          </w:divBdr>
        </w:div>
        <w:div w:id="1105465637">
          <w:marLeft w:val="0"/>
          <w:marRight w:val="0"/>
          <w:marTop w:val="0"/>
          <w:marBottom w:val="0"/>
          <w:divBdr>
            <w:top w:val="none" w:sz="0" w:space="0" w:color="auto"/>
            <w:left w:val="none" w:sz="0" w:space="0" w:color="auto"/>
            <w:bottom w:val="none" w:sz="0" w:space="0" w:color="auto"/>
            <w:right w:val="none" w:sz="0" w:space="0" w:color="auto"/>
          </w:divBdr>
        </w:div>
        <w:div w:id="1105465651">
          <w:marLeft w:val="0"/>
          <w:marRight w:val="0"/>
          <w:marTop w:val="0"/>
          <w:marBottom w:val="0"/>
          <w:divBdr>
            <w:top w:val="none" w:sz="0" w:space="0" w:color="auto"/>
            <w:left w:val="none" w:sz="0" w:space="0" w:color="auto"/>
            <w:bottom w:val="none" w:sz="0" w:space="0" w:color="auto"/>
            <w:right w:val="none" w:sz="0" w:space="0" w:color="auto"/>
          </w:divBdr>
        </w:div>
        <w:div w:id="1105465684">
          <w:marLeft w:val="0"/>
          <w:marRight w:val="0"/>
          <w:marTop w:val="0"/>
          <w:marBottom w:val="0"/>
          <w:divBdr>
            <w:top w:val="none" w:sz="0" w:space="0" w:color="auto"/>
            <w:left w:val="none" w:sz="0" w:space="0" w:color="auto"/>
            <w:bottom w:val="none" w:sz="0" w:space="0" w:color="auto"/>
            <w:right w:val="none" w:sz="0" w:space="0" w:color="auto"/>
          </w:divBdr>
        </w:div>
        <w:div w:id="1105465738">
          <w:marLeft w:val="0"/>
          <w:marRight w:val="0"/>
          <w:marTop w:val="0"/>
          <w:marBottom w:val="0"/>
          <w:divBdr>
            <w:top w:val="none" w:sz="0" w:space="0" w:color="auto"/>
            <w:left w:val="none" w:sz="0" w:space="0" w:color="auto"/>
            <w:bottom w:val="none" w:sz="0" w:space="0" w:color="auto"/>
            <w:right w:val="none" w:sz="0" w:space="0" w:color="auto"/>
          </w:divBdr>
        </w:div>
        <w:div w:id="1105465758">
          <w:marLeft w:val="0"/>
          <w:marRight w:val="0"/>
          <w:marTop w:val="0"/>
          <w:marBottom w:val="0"/>
          <w:divBdr>
            <w:top w:val="none" w:sz="0" w:space="0" w:color="auto"/>
            <w:left w:val="none" w:sz="0" w:space="0" w:color="auto"/>
            <w:bottom w:val="none" w:sz="0" w:space="0" w:color="auto"/>
            <w:right w:val="none" w:sz="0" w:space="0" w:color="auto"/>
          </w:divBdr>
        </w:div>
        <w:div w:id="1105465760">
          <w:marLeft w:val="0"/>
          <w:marRight w:val="0"/>
          <w:marTop w:val="0"/>
          <w:marBottom w:val="0"/>
          <w:divBdr>
            <w:top w:val="none" w:sz="0" w:space="0" w:color="auto"/>
            <w:left w:val="none" w:sz="0" w:space="0" w:color="auto"/>
            <w:bottom w:val="none" w:sz="0" w:space="0" w:color="auto"/>
            <w:right w:val="none" w:sz="0" w:space="0" w:color="auto"/>
          </w:divBdr>
        </w:div>
      </w:divsChild>
    </w:div>
    <w:div w:id="1105465672">
      <w:marLeft w:val="0"/>
      <w:marRight w:val="0"/>
      <w:marTop w:val="0"/>
      <w:marBottom w:val="0"/>
      <w:divBdr>
        <w:top w:val="none" w:sz="0" w:space="0" w:color="auto"/>
        <w:left w:val="none" w:sz="0" w:space="0" w:color="auto"/>
        <w:bottom w:val="none" w:sz="0" w:space="0" w:color="auto"/>
        <w:right w:val="none" w:sz="0" w:space="0" w:color="auto"/>
      </w:divBdr>
      <w:divsChild>
        <w:div w:id="1105465636">
          <w:marLeft w:val="0"/>
          <w:marRight w:val="0"/>
          <w:marTop w:val="0"/>
          <w:marBottom w:val="0"/>
          <w:divBdr>
            <w:top w:val="none" w:sz="0" w:space="0" w:color="auto"/>
            <w:left w:val="none" w:sz="0" w:space="0" w:color="auto"/>
            <w:bottom w:val="none" w:sz="0" w:space="0" w:color="auto"/>
            <w:right w:val="none" w:sz="0" w:space="0" w:color="auto"/>
          </w:divBdr>
        </w:div>
        <w:div w:id="1105465665">
          <w:marLeft w:val="0"/>
          <w:marRight w:val="0"/>
          <w:marTop w:val="0"/>
          <w:marBottom w:val="0"/>
          <w:divBdr>
            <w:top w:val="none" w:sz="0" w:space="0" w:color="auto"/>
            <w:left w:val="none" w:sz="0" w:space="0" w:color="auto"/>
            <w:bottom w:val="none" w:sz="0" w:space="0" w:color="auto"/>
            <w:right w:val="none" w:sz="0" w:space="0" w:color="auto"/>
          </w:divBdr>
        </w:div>
        <w:div w:id="1105465682">
          <w:marLeft w:val="0"/>
          <w:marRight w:val="0"/>
          <w:marTop w:val="0"/>
          <w:marBottom w:val="0"/>
          <w:divBdr>
            <w:top w:val="none" w:sz="0" w:space="0" w:color="auto"/>
            <w:left w:val="none" w:sz="0" w:space="0" w:color="auto"/>
            <w:bottom w:val="none" w:sz="0" w:space="0" w:color="auto"/>
            <w:right w:val="none" w:sz="0" w:space="0" w:color="auto"/>
          </w:divBdr>
        </w:div>
        <w:div w:id="1105465727">
          <w:marLeft w:val="0"/>
          <w:marRight w:val="0"/>
          <w:marTop w:val="0"/>
          <w:marBottom w:val="0"/>
          <w:divBdr>
            <w:top w:val="none" w:sz="0" w:space="0" w:color="auto"/>
            <w:left w:val="none" w:sz="0" w:space="0" w:color="auto"/>
            <w:bottom w:val="none" w:sz="0" w:space="0" w:color="auto"/>
            <w:right w:val="none" w:sz="0" w:space="0" w:color="auto"/>
          </w:divBdr>
        </w:div>
        <w:div w:id="1105465745">
          <w:marLeft w:val="0"/>
          <w:marRight w:val="0"/>
          <w:marTop w:val="0"/>
          <w:marBottom w:val="0"/>
          <w:divBdr>
            <w:top w:val="none" w:sz="0" w:space="0" w:color="auto"/>
            <w:left w:val="none" w:sz="0" w:space="0" w:color="auto"/>
            <w:bottom w:val="none" w:sz="0" w:space="0" w:color="auto"/>
            <w:right w:val="none" w:sz="0" w:space="0" w:color="auto"/>
          </w:divBdr>
        </w:div>
      </w:divsChild>
    </w:div>
    <w:div w:id="1105465693">
      <w:marLeft w:val="0"/>
      <w:marRight w:val="0"/>
      <w:marTop w:val="0"/>
      <w:marBottom w:val="0"/>
      <w:divBdr>
        <w:top w:val="none" w:sz="0" w:space="0" w:color="auto"/>
        <w:left w:val="none" w:sz="0" w:space="0" w:color="auto"/>
        <w:bottom w:val="none" w:sz="0" w:space="0" w:color="auto"/>
        <w:right w:val="none" w:sz="0" w:space="0" w:color="auto"/>
      </w:divBdr>
      <w:divsChild>
        <w:div w:id="1105465670">
          <w:marLeft w:val="0"/>
          <w:marRight w:val="0"/>
          <w:marTop w:val="0"/>
          <w:marBottom w:val="0"/>
          <w:divBdr>
            <w:top w:val="none" w:sz="0" w:space="0" w:color="auto"/>
            <w:left w:val="none" w:sz="0" w:space="0" w:color="auto"/>
            <w:bottom w:val="none" w:sz="0" w:space="0" w:color="auto"/>
            <w:right w:val="none" w:sz="0" w:space="0" w:color="auto"/>
          </w:divBdr>
        </w:div>
        <w:div w:id="1105465737">
          <w:marLeft w:val="0"/>
          <w:marRight w:val="0"/>
          <w:marTop w:val="0"/>
          <w:marBottom w:val="0"/>
          <w:divBdr>
            <w:top w:val="none" w:sz="0" w:space="0" w:color="auto"/>
            <w:left w:val="none" w:sz="0" w:space="0" w:color="auto"/>
            <w:bottom w:val="none" w:sz="0" w:space="0" w:color="auto"/>
            <w:right w:val="none" w:sz="0" w:space="0" w:color="auto"/>
          </w:divBdr>
        </w:div>
        <w:div w:id="1105465794">
          <w:marLeft w:val="0"/>
          <w:marRight w:val="0"/>
          <w:marTop w:val="0"/>
          <w:marBottom w:val="0"/>
          <w:divBdr>
            <w:top w:val="none" w:sz="0" w:space="0" w:color="auto"/>
            <w:left w:val="none" w:sz="0" w:space="0" w:color="auto"/>
            <w:bottom w:val="none" w:sz="0" w:space="0" w:color="auto"/>
            <w:right w:val="none" w:sz="0" w:space="0" w:color="auto"/>
          </w:divBdr>
        </w:div>
      </w:divsChild>
    </w:div>
    <w:div w:id="1105465707">
      <w:marLeft w:val="0"/>
      <w:marRight w:val="0"/>
      <w:marTop w:val="0"/>
      <w:marBottom w:val="0"/>
      <w:divBdr>
        <w:top w:val="none" w:sz="0" w:space="0" w:color="auto"/>
        <w:left w:val="none" w:sz="0" w:space="0" w:color="auto"/>
        <w:bottom w:val="none" w:sz="0" w:space="0" w:color="auto"/>
        <w:right w:val="none" w:sz="0" w:space="0" w:color="auto"/>
      </w:divBdr>
      <w:divsChild>
        <w:div w:id="1105465687">
          <w:marLeft w:val="0"/>
          <w:marRight w:val="0"/>
          <w:marTop w:val="0"/>
          <w:marBottom w:val="0"/>
          <w:divBdr>
            <w:top w:val="none" w:sz="0" w:space="0" w:color="auto"/>
            <w:left w:val="none" w:sz="0" w:space="0" w:color="auto"/>
            <w:bottom w:val="none" w:sz="0" w:space="0" w:color="auto"/>
            <w:right w:val="none" w:sz="0" w:space="0" w:color="auto"/>
          </w:divBdr>
        </w:div>
        <w:div w:id="1105465744">
          <w:marLeft w:val="0"/>
          <w:marRight w:val="0"/>
          <w:marTop w:val="0"/>
          <w:marBottom w:val="0"/>
          <w:divBdr>
            <w:top w:val="none" w:sz="0" w:space="0" w:color="auto"/>
            <w:left w:val="none" w:sz="0" w:space="0" w:color="auto"/>
            <w:bottom w:val="none" w:sz="0" w:space="0" w:color="auto"/>
            <w:right w:val="none" w:sz="0" w:space="0" w:color="auto"/>
          </w:divBdr>
        </w:div>
        <w:div w:id="1105465746">
          <w:marLeft w:val="0"/>
          <w:marRight w:val="0"/>
          <w:marTop w:val="0"/>
          <w:marBottom w:val="0"/>
          <w:divBdr>
            <w:top w:val="none" w:sz="0" w:space="0" w:color="auto"/>
            <w:left w:val="none" w:sz="0" w:space="0" w:color="auto"/>
            <w:bottom w:val="none" w:sz="0" w:space="0" w:color="auto"/>
            <w:right w:val="none" w:sz="0" w:space="0" w:color="auto"/>
          </w:divBdr>
        </w:div>
        <w:div w:id="1105465788">
          <w:marLeft w:val="0"/>
          <w:marRight w:val="0"/>
          <w:marTop w:val="0"/>
          <w:marBottom w:val="0"/>
          <w:divBdr>
            <w:top w:val="none" w:sz="0" w:space="0" w:color="auto"/>
            <w:left w:val="none" w:sz="0" w:space="0" w:color="auto"/>
            <w:bottom w:val="none" w:sz="0" w:space="0" w:color="auto"/>
            <w:right w:val="none" w:sz="0" w:space="0" w:color="auto"/>
          </w:divBdr>
        </w:div>
        <w:div w:id="1105465792">
          <w:marLeft w:val="0"/>
          <w:marRight w:val="0"/>
          <w:marTop w:val="0"/>
          <w:marBottom w:val="0"/>
          <w:divBdr>
            <w:top w:val="none" w:sz="0" w:space="0" w:color="auto"/>
            <w:left w:val="none" w:sz="0" w:space="0" w:color="auto"/>
            <w:bottom w:val="none" w:sz="0" w:space="0" w:color="auto"/>
            <w:right w:val="none" w:sz="0" w:space="0" w:color="auto"/>
          </w:divBdr>
        </w:div>
      </w:divsChild>
    </w:div>
    <w:div w:id="1105465712">
      <w:marLeft w:val="0"/>
      <w:marRight w:val="0"/>
      <w:marTop w:val="0"/>
      <w:marBottom w:val="0"/>
      <w:divBdr>
        <w:top w:val="none" w:sz="0" w:space="0" w:color="auto"/>
        <w:left w:val="none" w:sz="0" w:space="0" w:color="auto"/>
        <w:bottom w:val="none" w:sz="0" w:space="0" w:color="auto"/>
        <w:right w:val="none" w:sz="0" w:space="0" w:color="auto"/>
      </w:divBdr>
      <w:divsChild>
        <w:div w:id="1105465669">
          <w:marLeft w:val="0"/>
          <w:marRight w:val="0"/>
          <w:marTop w:val="0"/>
          <w:marBottom w:val="0"/>
          <w:divBdr>
            <w:top w:val="none" w:sz="0" w:space="0" w:color="auto"/>
            <w:left w:val="none" w:sz="0" w:space="0" w:color="auto"/>
            <w:bottom w:val="none" w:sz="0" w:space="0" w:color="auto"/>
            <w:right w:val="none" w:sz="0" w:space="0" w:color="auto"/>
          </w:divBdr>
        </w:div>
        <w:div w:id="1105465762">
          <w:marLeft w:val="0"/>
          <w:marRight w:val="0"/>
          <w:marTop w:val="0"/>
          <w:marBottom w:val="0"/>
          <w:divBdr>
            <w:top w:val="none" w:sz="0" w:space="0" w:color="auto"/>
            <w:left w:val="none" w:sz="0" w:space="0" w:color="auto"/>
            <w:bottom w:val="none" w:sz="0" w:space="0" w:color="auto"/>
            <w:right w:val="none" w:sz="0" w:space="0" w:color="auto"/>
          </w:divBdr>
        </w:div>
      </w:divsChild>
    </w:div>
    <w:div w:id="1105465713">
      <w:marLeft w:val="0"/>
      <w:marRight w:val="0"/>
      <w:marTop w:val="0"/>
      <w:marBottom w:val="0"/>
      <w:divBdr>
        <w:top w:val="none" w:sz="0" w:space="0" w:color="auto"/>
        <w:left w:val="none" w:sz="0" w:space="0" w:color="auto"/>
        <w:bottom w:val="none" w:sz="0" w:space="0" w:color="auto"/>
        <w:right w:val="none" w:sz="0" w:space="0" w:color="auto"/>
      </w:divBdr>
      <w:divsChild>
        <w:div w:id="1105465635">
          <w:marLeft w:val="0"/>
          <w:marRight w:val="0"/>
          <w:marTop w:val="0"/>
          <w:marBottom w:val="0"/>
          <w:divBdr>
            <w:top w:val="none" w:sz="0" w:space="0" w:color="auto"/>
            <w:left w:val="none" w:sz="0" w:space="0" w:color="auto"/>
            <w:bottom w:val="none" w:sz="0" w:space="0" w:color="auto"/>
            <w:right w:val="none" w:sz="0" w:space="0" w:color="auto"/>
          </w:divBdr>
        </w:div>
        <w:div w:id="1105465644">
          <w:marLeft w:val="0"/>
          <w:marRight w:val="0"/>
          <w:marTop w:val="0"/>
          <w:marBottom w:val="0"/>
          <w:divBdr>
            <w:top w:val="none" w:sz="0" w:space="0" w:color="auto"/>
            <w:left w:val="none" w:sz="0" w:space="0" w:color="auto"/>
            <w:bottom w:val="none" w:sz="0" w:space="0" w:color="auto"/>
            <w:right w:val="none" w:sz="0" w:space="0" w:color="auto"/>
          </w:divBdr>
        </w:div>
        <w:div w:id="1105465650">
          <w:marLeft w:val="0"/>
          <w:marRight w:val="0"/>
          <w:marTop w:val="0"/>
          <w:marBottom w:val="0"/>
          <w:divBdr>
            <w:top w:val="none" w:sz="0" w:space="0" w:color="auto"/>
            <w:left w:val="none" w:sz="0" w:space="0" w:color="auto"/>
            <w:bottom w:val="none" w:sz="0" w:space="0" w:color="auto"/>
            <w:right w:val="none" w:sz="0" w:space="0" w:color="auto"/>
          </w:divBdr>
        </w:div>
        <w:div w:id="1105465664">
          <w:marLeft w:val="0"/>
          <w:marRight w:val="0"/>
          <w:marTop w:val="0"/>
          <w:marBottom w:val="0"/>
          <w:divBdr>
            <w:top w:val="none" w:sz="0" w:space="0" w:color="auto"/>
            <w:left w:val="none" w:sz="0" w:space="0" w:color="auto"/>
            <w:bottom w:val="none" w:sz="0" w:space="0" w:color="auto"/>
            <w:right w:val="none" w:sz="0" w:space="0" w:color="auto"/>
          </w:divBdr>
        </w:div>
        <w:div w:id="1105465692">
          <w:marLeft w:val="0"/>
          <w:marRight w:val="0"/>
          <w:marTop w:val="0"/>
          <w:marBottom w:val="0"/>
          <w:divBdr>
            <w:top w:val="none" w:sz="0" w:space="0" w:color="auto"/>
            <w:left w:val="none" w:sz="0" w:space="0" w:color="auto"/>
            <w:bottom w:val="none" w:sz="0" w:space="0" w:color="auto"/>
            <w:right w:val="none" w:sz="0" w:space="0" w:color="auto"/>
          </w:divBdr>
        </w:div>
        <w:div w:id="1105465766">
          <w:marLeft w:val="0"/>
          <w:marRight w:val="0"/>
          <w:marTop w:val="0"/>
          <w:marBottom w:val="0"/>
          <w:divBdr>
            <w:top w:val="none" w:sz="0" w:space="0" w:color="auto"/>
            <w:left w:val="none" w:sz="0" w:space="0" w:color="auto"/>
            <w:bottom w:val="none" w:sz="0" w:space="0" w:color="auto"/>
            <w:right w:val="none" w:sz="0" w:space="0" w:color="auto"/>
          </w:divBdr>
        </w:div>
        <w:div w:id="1105465773">
          <w:marLeft w:val="0"/>
          <w:marRight w:val="0"/>
          <w:marTop w:val="0"/>
          <w:marBottom w:val="0"/>
          <w:divBdr>
            <w:top w:val="none" w:sz="0" w:space="0" w:color="auto"/>
            <w:left w:val="none" w:sz="0" w:space="0" w:color="auto"/>
            <w:bottom w:val="none" w:sz="0" w:space="0" w:color="auto"/>
            <w:right w:val="none" w:sz="0" w:space="0" w:color="auto"/>
          </w:divBdr>
        </w:div>
        <w:div w:id="1105465785">
          <w:marLeft w:val="0"/>
          <w:marRight w:val="0"/>
          <w:marTop w:val="0"/>
          <w:marBottom w:val="0"/>
          <w:divBdr>
            <w:top w:val="none" w:sz="0" w:space="0" w:color="auto"/>
            <w:left w:val="none" w:sz="0" w:space="0" w:color="auto"/>
            <w:bottom w:val="none" w:sz="0" w:space="0" w:color="auto"/>
            <w:right w:val="none" w:sz="0" w:space="0" w:color="auto"/>
          </w:divBdr>
        </w:div>
        <w:div w:id="1105465795">
          <w:marLeft w:val="0"/>
          <w:marRight w:val="0"/>
          <w:marTop w:val="0"/>
          <w:marBottom w:val="0"/>
          <w:divBdr>
            <w:top w:val="none" w:sz="0" w:space="0" w:color="auto"/>
            <w:left w:val="none" w:sz="0" w:space="0" w:color="auto"/>
            <w:bottom w:val="none" w:sz="0" w:space="0" w:color="auto"/>
            <w:right w:val="none" w:sz="0" w:space="0" w:color="auto"/>
          </w:divBdr>
        </w:div>
        <w:div w:id="1105465802">
          <w:marLeft w:val="0"/>
          <w:marRight w:val="0"/>
          <w:marTop w:val="0"/>
          <w:marBottom w:val="0"/>
          <w:divBdr>
            <w:top w:val="none" w:sz="0" w:space="0" w:color="auto"/>
            <w:left w:val="none" w:sz="0" w:space="0" w:color="auto"/>
            <w:bottom w:val="none" w:sz="0" w:space="0" w:color="auto"/>
            <w:right w:val="none" w:sz="0" w:space="0" w:color="auto"/>
          </w:divBdr>
        </w:div>
      </w:divsChild>
    </w:div>
    <w:div w:id="1105465720">
      <w:marLeft w:val="0"/>
      <w:marRight w:val="0"/>
      <w:marTop w:val="0"/>
      <w:marBottom w:val="0"/>
      <w:divBdr>
        <w:top w:val="none" w:sz="0" w:space="0" w:color="auto"/>
        <w:left w:val="none" w:sz="0" w:space="0" w:color="auto"/>
        <w:bottom w:val="none" w:sz="0" w:space="0" w:color="auto"/>
        <w:right w:val="none" w:sz="0" w:space="0" w:color="auto"/>
      </w:divBdr>
      <w:divsChild>
        <w:div w:id="1105465705">
          <w:marLeft w:val="0"/>
          <w:marRight w:val="0"/>
          <w:marTop w:val="0"/>
          <w:marBottom w:val="0"/>
          <w:divBdr>
            <w:top w:val="none" w:sz="0" w:space="0" w:color="auto"/>
            <w:left w:val="none" w:sz="0" w:space="0" w:color="auto"/>
            <w:bottom w:val="none" w:sz="0" w:space="0" w:color="auto"/>
            <w:right w:val="none" w:sz="0" w:space="0" w:color="auto"/>
          </w:divBdr>
        </w:div>
        <w:div w:id="1105465714">
          <w:marLeft w:val="0"/>
          <w:marRight w:val="0"/>
          <w:marTop w:val="0"/>
          <w:marBottom w:val="0"/>
          <w:divBdr>
            <w:top w:val="none" w:sz="0" w:space="0" w:color="auto"/>
            <w:left w:val="none" w:sz="0" w:space="0" w:color="auto"/>
            <w:bottom w:val="none" w:sz="0" w:space="0" w:color="auto"/>
            <w:right w:val="none" w:sz="0" w:space="0" w:color="auto"/>
          </w:divBdr>
        </w:div>
      </w:divsChild>
    </w:div>
    <w:div w:id="1105465728">
      <w:marLeft w:val="0"/>
      <w:marRight w:val="0"/>
      <w:marTop w:val="0"/>
      <w:marBottom w:val="0"/>
      <w:divBdr>
        <w:top w:val="none" w:sz="0" w:space="0" w:color="auto"/>
        <w:left w:val="none" w:sz="0" w:space="0" w:color="auto"/>
        <w:bottom w:val="none" w:sz="0" w:space="0" w:color="auto"/>
        <w:right w:val="none" w:sz="0" w:space="0" w:color="auto"/>
      </w:divBdr>
      <w:divsChild>
        <w:div w:id="1105465631">
          <w:marLeft w:val="0"/>
          <w:marRight w:val="0"/>
          <w:marTop w:val="0"/>
          <w:marBottom w:val="0"/>
          <w:divBdr>
            <w:top w:val="none" w:sz="0" w:space="0" w:color="auto"/>
            <w:left w:val="none" w:sz="0" w:space="0" w:color="auto"/>
            <w:bottom w:val="none" w:sz="0" w:space="0" w:color="auto"/>
            <w:right w:val="none" w:sz="0" w:space="0" w:color="auto"/>
          </w:divBdr>
        </w:div>
        <w:div w:id="1105465642">
          <w:marLeft w:val="0"/>
          <w:marRight w:val="0"/>
          <w:marTop w:val="0"/>
          <w:marBottom w:val="0"/>
          <w:divBdr>
            <w:top w:val="none" w:sz="0" w:space="0" w:color="auto"/>
            <w:left w:val="none" w:sz="0" w:space="0" w:color="auto"/>
            <w:bottom w:val="none" w:sz="0" w:space="0" w:color="auto"/>
            <w:right w:val="none" w:sz="0" w:space="0" w:color="auto"/>
          </w:divBdr>
        </w:div>
        <w:div w:id="1105465756">
          <w:marLeft w:val="0"/>
          <w:marRight w:val="0"/>
          <w:marTop w:val="0"/>
          <w:marBottom w:val="0"/>
          <w:divBdr>
            <w:top w:val="none" w:sz="0" w:space="0" w:color="auto"/>
            <w:left w:val="none" w:sz="0" w:space="0" w:color="auto"/>
            <w:bottom w:val="none" w:sz="0" w:space="0" w:color="auto"/>
            <w:right w:val="none" w:sz="0" w:space="0" w:color="auto"/>
          </w:divBdr>
        </w:div>
        <w:div w:id="1105465790">
          <w:marLeft w:val="0"/>
          <w:marRight w:val="0"/>
          <w:marTop w:val="0"/>
          <w:marBottom w:val="0"/>
          <w:divBdr>
            <w:top w:val="none" w:sz="0" w:space="0" w:color="auto"/>
            <w:left w:val="none" w:sz="0" w:space="0" w:color="auto"/>
            <w:bottom w:val="none" w:sz="0" w:space="0" w:color="auto"/>
            <w:right w:val="none" w:sz="0" w:space="0" w:color="auto"/>
          </w:divBdr>
        </w:div>
      </w:divsChild>
    </w:div>
    <w:div w:id="1105465739">
      <w:marLeft w:val="0"/>
      <w:marRight w:val="0"/>
      <w:marTop w:val="0"/>
      <w:marBottom w:val="0"/>
      <w:divBdr>
        <w:top w:val="none" w:sz="0" w:space="0" w:color="auto"/>
        <w:left w:val="none" w:sz="0" w:space="0" w:color="auto"/>
        <w:bottom w:val="none" w:sz="0" w:space="0" w:color="auto"/>
        <w:right w:val="none" w:sz="0" w:space="0" w:color="auto"/>
      </w:divBdr>
      <w:divsChild>
        <w:div w:id="1105465647">
          <w:marLeft w:val="0"/>
          <w:marRight w:val="0"/>
          <w:marTop w:val="0"/>
          <w:marBottom w:val="0"/>
          <w:divBdr>
            <w:top w:val="none" w:sz="0" w:space="0" w:color="auto"/>
            <w:left w:val="none" w:sz="0" w:space="0" w:color="auto"/>
            <w:bottom w:val="none" w:sz="0" w:space="0" w:color="auto"/>
            <w:right w:val="none" w:sz="0" w:space="0" w:color="auto"/>
          </w:divBdr>
        </w:div>
        <w:div w:id="1105465702">
          <w:marLeft w:val="0"/>
          <w:marRight w:val="0"/>
          <w:marTop w:val="0"/>
          <w:marBottom w:val="0"/>
          <w:divBdr>
            <w:top w:val="none" w:sz="0" w:space="0" w:color="auto"/>
            <w:left w:val="none" w:sz="0" w:space="0" w:color="auto"/>
            <w:bottom w:val="none" w:sz="0" w:space="0" w:color="auto"/>
            <w:right w:val="none" w:sz="0" w:space="0" w:color="auto"/>
          </w:divBdr>
        </w:div>
      </w:divsChild>
    </w:div>
    <w:div w:id="1105465743">
      <w:marLeft w:val="0"/>
      <w:marRight w:val="0"/>
      <w:marTop w:val="0"/>
      <w:marBottom w:val="0"/>
      <w:divBdr>
        <w:top w:val="none" w:sz="0" w:space="0" w:color="auto"/>
        <w:left w:val="none" w:sz="0" w:space="0" w:color="auto"/>
        <w:bottom w:val="none" w:sz="0" w:space="0" w:color="auto"/>
        <w:right w:val="none" w:sz="0" w:space="0" w:color="auto"/>
      </w:divBdr>
      <w:divsChild>
        <w:div w:id="1105465660">
          <w:marLeft w:val="0"/>
          <w:marRight w:val="0"/>
          <w:marTop w:val="0"/>
          <w:marBottom w:val="0"/>
          <w:divBdr>
            <w:top w:val="none" w:sz="0" w:space="0" w:color="auto"/>
            <w:left w:val="none" w:sz="0" w:space="0" w:color="auto"/>
            <w:bottom w:val="none" w:sz="0" w:space="0" w:color="auto"/>
            <w:right w:val="none" w:sz="0" w:space="0" w:color="auto"/>
          </w:divBdr>
        </w:div>
        <w:div w:id="1105465747">
          <w:marLeft w:val="0"/>
          <w:marRight w:val="0"/>
          <w:marTop w:val="0"/>
          <w:marBottom w:val="0"/>
          <w:divBdr>
            <w:top w:val="none" w:sz="0" w:space="0" w:color="auto"/>
            <w:left w:val="none" w:sz="0" w:space="0" w:color="auto"/>
            <w:bottom w:val="none" w:sz="0" w:space="0" w:color="auto"/>
            <w:right w:val="none" w:sz="0" w:space="0" w:color="auto"/>
          </w:divBdr>
        </w:div>
      </w:divsChild>
    </w:div>
    <w:div w:id="1105465749">
      <w:marLeft w:val="0"/>
      <w:marRight w:val="0"/>
      <w:marTop w:val="0"/>
      <w:marBottom w:val="0"/>
      <w:divBdr>
        <w:top w:val="none" w:sz="0" w:space="0" w:color="auto"/>
        <w:left w:val="none" w:sz="0" w:space="0" w:color="auto"/>
        <w:bottom w:val="none" w:sz="0" w:space="0" w:color="auto"/>
        <w:right w:val="none" w:sz="0" w:space="0" w:color="auto"/>
      </w:divBdr>
      <w:divsChild>
        <w:div w:id="1105465667">
          <w:marLeft w:val="0"/>
          <w:marRight w:val="0"/>
          <w:marTop w:val="0"/>
          <w:marBottom w:val="0"/>
          <w:divBdr>
            <w:top w:val="none" w:sz="0" w:space="0" w:color="auto"/>
            <w:left w:val="none" w:sz="0" w:space="0" w:color="auto"/>
            <w:bottom w:val="none" w:sz="0" w:space="0" w:color="auto"/>
            <w:right w:val="none" w:sz="0" w:space="0" w:color="auto"/>
          </w:divBdr>
        </w:div>
        <w:div w:id="1105465673">
          <w:marLeft w:val="0"/>
          <w:marRight w:val="0"/>
          <w:marTop w:val="0"/>
          <w:marBottom w:val="0"/>
          <w:divBdr>
            <w:top w:val="none" w:sz="0" w:space="0" w:color="auto"/>
            <w:left w:val="none" w:sz="0" w:space="0" w:color="auto"/>
            <w:bottom w:val="none" w:sz="0" w:space="0" w:color="auto"/>
            <w:right w:val="none" w:sz="0" w:space="0" w:color="auto"/>
          </w:divBdr>
        </w:div>
        <w:div w:id="1105465678">
          <w:marLeft w:val="0"/>
          <w:marRight w:val="0"/>
          <w:marTop w:val="0"/>
          <w:marBottom w:val="0"/>
          <w:divBdr>
            <w:top w:val="none" w:sz="0" w:space="0" w:color="auto"/>
            <w:left w:val="none" w:sz="0" w:space="0" w:color="auto"/>
            <w:bottom w:val="none" w:sz="0" w:space="0" w:color="auto"/>
            <w:right w:val="none" w:sz="0" w:space="0" w:color="auto"/>
          </w:divBdr>
        </w:div>
        <w:div w:id="1105465711">
          <w:marLeft w:val="0"/>
          <w:marRight w:val="0"/>
          <w:marTop w:val="0"/>
          <w:marBottom w:val="0"/>
          <w:divBdr>
            <w:top w:val="none" w:sz="0" w:space="0" w:color="auto"/>
            <w:left w:val="none" w:sz="0" w:space="0" w:color="auto"/>
            <w:bottom w:val="none" w:sz="0" w:space="0" w:color="auto"/>
            <w:right w:val="none" w:sz="0" w:space="0" w:color="auto"/>
          </w:divBdr>
        </w:div>
        <w:div w:id="1105465729">
          <w:marLeft w:val="0"/>
          <w:marRight w:val="0"/>
          <w:marTop w:val="0"/>
          <w:marBottom w:val="0"/>
          <w:divBdr>
            <w:top w:val="none" w:sz="0" w:space="0" w:color="auto"/>
            <w:left w:val="none" w:sz="0" w:space="0" w:color="auto"/>
            <w:bottom w:val="none" w:sz="0" w:space="0" w:color="auto"/>
            <w:right w:val="none" w:sz="0" w:space="0" w:color="auto"/>
          </w:divBdr>
        </w:div>
        <w:div w:id="1105465765">
          <w:marLeft w:val="0"/>
          <w:marRight w:val="0"/>
          <w:marTop w:val="0"/>
          <w:marBottom w:val="0"/>
          <w:divBdr>
            <w:top w:val="none" w:sz="0" w:space="0" w:color="auto"/>
            <w:left w:val="none" w:sz="0" w:space="0" w:color="auto"/>
            <w:bottom w:val="none" w:sz="0" w:space="0" w:color="auto"/>
            <w:right w:val="none" w:sz="0" w:space="0" w:color="auto"/>
          </w:divBdr>
        </w:div>
      </w:divsChild>
    </w:div>
    <w:div w:id="1105465753">
      <w:marLeft w:val="0"/>
      <w:marRight w:val="0"/>
      <w:marTop w:val="0"/>
      <w:marBottom w:val="0"/>
      <w:divBdr>
        <w:top w:val="none" w:sz="0" w:space="0" w:color="auto"/>
        <w:left w:val="none" w:sz="0" w:space="0" w:color="auto"/>
        <w:bottom w:val="none" w:sz="0" w:space="0" w:color="auto"/>
        <w:right w:val="none" w:sz="0" w:space="0" w:color="auto"/>
      </w:divBdr>
      <w:divsChild>
        <w:div w:id="1105465721">
          <w:marLeft w:val="0"/>
          <w:marRight w:val="0"/>
          <w:marTop w:val="0"/>
          <w:marBottom w:val="0"/>
          <w:divBdr>
            <w:top w:val="none" w:sz="0" w:space="0" w:color="auto"/>
            <w:left w:val="none" w:sz="0" w:space="0" w:color="auto"/>
            <w:bottom w:val="none" w:sz="0" w:space="0" w:color="auto"/>
            <w:right w:val="none" w:sz="0" w:space="0" w:color="auto"/>
          </w:divBdr>
        </w:div>
        <w:div w:id="1105465770">
          <w:marLeft w:val="0"/>
          <w:marRight w:val="0"/>
          <w:marTop w:val="0"/>
          <w:marBottom w:val="0"/>
          <w:divBdr>
            <w:top w:val="none" w:sz="0" w:space="0" w:color="auto"/>
            <w:left w:val="none" w:sz="0" w:space="0" w:color="auto"/>
            <w:bottom w:val="none" w:sz="0" w:space="0" w:color="auto"/>
            <w:right w:val="none" w:sz="0" w:space="0" w:color="auto"/>
          </w:divBdr>
        </w:div>
      </w:divsChild>
    </w:div>
    <w:div w:id="1105465757">
      <w:marLeft w:val="0"/>
      <w:marRight w:val="0"/>
      <w:marTop w:val="0"/>
      <w:marBottom w:val="0"/>
      <w:divBdr>
        <w:top w:val="none" w:sz="0" w:space="0" w:color="auto"/>
        <w:left w:val="none" w:sz="0" w:space="0" w:color="auto"/>
        <w:bottom w:val="none" w:sz="0" w:space="0" w:color="auto"/>
        <w:right w:val="none" w:sz="0" w:space="0" w:color="auto"/>
      </w:divBdr>
      <w:divsChild>
        <w:div w:id="1105465641">
          <w:marLeft w:val="0"/>
          <w:marRight w:val="0"/>
          <w:marTop w:val="0"/>
          <w:marBottom w:val="0"/>
          <w:divBdr>
            <w:top w:val="none" w:sz="0" w:space="0" w:color="auto"/>
            <w:left w:val="none" w:sz="0" w:space="0" w:color="auto"/>
            <w:bottom w:val="none" w:sz="0" w:space="0" w:color="auto"/>
            <w:right w:val="none" w:sz="0" w:space="0" w:color="auto"/>
          </w:divBdr>
        </w:div>
        <w:div w:id="1105465652">
          <w:marLeft w:val="0"/>
          <w:marRight w:val="0"/>
          <w:marTop w:val="0"/>
          <w:marBottom w:val="0"/>
          <w:divBdr>
            <w:top w:val="none" w:sz="0" w:space="0" w:color="auto"/>
            <w:left w:val="none" w:sz="0" w:space="0" w:color="auto"/>
            <w:bottom w:val="none" w:sz="0" w:space="0" w:color="auto"/>
            <w:right w:val="none" w:sz="0" w:space="0" w:color="auto"/>
          </w:divBdr>
        </w:div>
        <w:div w:id="1105465653">
          <w:marLeft w:val="0"/>
          <w:marRight w:val="0"/>
          <w:marTop w:val="0"/>
          <w:marBottom w:val="0"/>
          <w:divBdr>
            <w:top w:val="none" w:sz="0" w:space="0" w:color="auto"/>
            <w:left w:val="none" w:sz="0" w:space="0" w:color="auto"/>
            <w:bottom w:val="none" w:sz="0" w:space="0" w:color="auto"/>
            <w:right w:val="none" w:sz="0" w:space="0" w:color="auto"/>
          </w:divBdr>
        </w:div>
        <w:div w:id="1105465661">
          <w:marLeft w:val="0"/>
          <w:marRight w:val="0"/>
          <w:marTop w:val="0"/>
          <w:marBottom w:val="0"/>
          <w:divBdr>
            <w:top w:val="none" w:sz="0" w:space="0" w:color="auto"/>
            <w:left w:val="none" w:sz="0" w:space="0" w:color="auto"/>
            <w:bottom w:val="none" w:sz="0" w:space="0" w:color="auto"/>
            <w:right w:val="none" w:sz="0" w:space="0" w:color="auto"/>
          </w:divBdr>
        </w:div>
        <w:div w:id="1105465662">
          <w:marLeft w:val="0"/>
          <w:marRight w:val="0"/>
          <w:marTop w:val="0"/>
          <w:marBottom w:val="0"/>
          <w:divBdr>
            <w:top w:val="none" w:sz="0" w:space="0" w:color="auto"/>
            <w:left w:val="none" w:sz="0" w:space="0" w:color="auto"/>
            <w:bottom w:val="none" w:sz="0" w:space="0" w:color="auto"/>
            <w:right w:val="none" w:sz="0" w:space="0" w:color="auto"/>
          </w:divBdr>
        </w:div>
        <w:div w:id="1105465671">
          <w:marLeft w:val="0"/>
          <w:marRight w:val="0"/>
          <w:marTop w:val="0"/>
          <w:marBottom w:val="0"/>
          <w:divBdr>
            <w:top w:val="none" w:sz="0" w:space="0" w:color="auto"/>
            <w:left w:val="none" w:sz="0" w:space="0" w:color="auto"/>
            <w:bottom w:val="none" w:sz="0" w:space="0" w:color="auto"/>
            <w:right w:val="none" w:sz="0" w:space="0" w:color="auto"/>
          </w:divBdr>
        </w:div>
        <w:div w:id="1105465677">
          <w:marLeft w:val="0"/>
          <w:marRight w:val="0"/>
          <w:marTop w:val="0"/>
          <w:marBottom w:val="0"/>
          <w:divBdr>
            <w:top w:val="none" w:sz="0" w:space="0" w:color="auto"/>
            <w:left w:val="none" w:sz="0" w:space="0" w:color="auto"/>
            <w:bottom w:val="none" w:sz="0" w:space="0" w:color="auto"/>
            <w:right w:val="none" w:sz="0" w:space="0" w:color="auto"/>
          </w:divBdr>
        </w:div>
        <w:div w:id="1105465679">
          <w:marLeft w:val="0"/>
          <w:marRight w:val="0"/>
          <w:marTop w:val="0"/>
          <w:marBottom w:val="0"/>
          <w:divBdr>
            <w:top w:val="none" w:sz="0" w:space="0" w:color="auto"/>
            <w:left w:val="none" w:sz="0" w:space="0" w:color="auto"/>
            <w:bottom w:val="none" w:sz="0" w:space="0" w:color="auto"/>
            <w:right w:val="none" w:sz="0" w:space="0" w:color="auto"/>
          </w:divBdr>
        </w:div>
        <w:div w:id="1105465680">
          <w:marLeft w:val="0"/>
          <w:marRight w:val="0"/>
          <w:marTop w:val="0"/>
          <w:marBottom w:val="0"/>
          <w:divBdr>
            <w:top w:val="none" w:sz="0" w:space="0" w:color="auto"/>
            <w:left w:val="none" w:sz="0" w:space="0" w:color="auto"/>
            <w:bottom w:val="none" w:sz="0" w:space="0" w:color="auto"/>
            <w:right w:val="none" w:sz="0" w:space="0" w:color="auto"/>
          </w:divBdr>
        </w:div>
        <w:div w:id="1105465691">
          <w:marLeft w:val="0"/>
          <w:marRight w:val="0"/>
          <w:marTop w:val="0"/>
          <w:marBottom w:val="0"/>
          <w:divBdr>
            <w:top w:val="none" w:sz="0" w:space="0" w:color="auto"/>
            <w:left w:val="none" w:sz="0" w:space="0" w:color="auto"/>
            <w:bottom w:val="none" w:sz="0" w:space="0" w:color="auto"/>
            <w:right w:val="none" w:sz="0" w:space="0" w:color="auto"/>
          </w:divBdr>
        </w:div>
        <w:div w:id="1105465695">
          <w:marLeft w:val="0"/>
          <w:marRight w:val="0"/>
          <w:marTop w:val="0"/>
          <w:marBottom w:val="0"/>
          <w:divBdr>
            <w:top w:val="none" w:sz="0" w:space="0" w:color="auto"/>
            <w:left w:val="none" w:sz="0" w:space="0" w:color="auto"/>
            <w:bottom w:val="none" w:sz="0" w:space="0" w:color="auto"/>
            <w:right w:val="none" w:sz="0" w:space="0" w:color="auto"/>
          </w:divBdr>
        </w:div>
        <w:div w:id="1105465710">
          <w:marLeft w:val="0"/>
          <w:marRight w:val="0"/>
          <w:marTop w:val="0"/>
          <w:marBottom w:val="0"/>
          <w:divBdr>
            <w:top w:val="none" w:sz="0" w:space="0" w:color="auto"/>
            <w:left w:val="none" w:sz="0" w:space="0" w:color="auto"/>
            <w:bottom w:val="none" w:sz="0" w:space="0" w:color="auto"/>
            <w:right w:val="none" w:sz="0" w:space="0" w:color="auto"/>
          </w:divBdr>
        </w:div>
        <w:div w:id="1105465716">
          <w:marLeft w:val="0"/>
          <w:marRight w:val="0"/>
          <w:marTop w:val="0"/>
          <w:marBottom w:val="0"/>
          <w:divBdr>
            <w:top w:val="none" w:sz="0" w:space="0" w:color="auto"/>
            <w:left w:val="none" w:sz="0" w:space="0" w:color="auto"/>
            <w:bottom w:val="none" w:sz="0" w:space="0" w:color="auto"/>
            <w:right w:val="none" w:sz="0" w:space="0" w:color="auto"/>
          </w:divBdr>
        </w:div>
        <w:div w:id="1105465723">
          <w:marLeft w:val="0"/>
          <w:marRight w:val="0"/>
          <w:marTop w:val="0"/>
          <w:marBottom w:val="0"/>
          <w:divBdr>
            <w:top w:val="none" w:sz="0" w:space="0" w:color="auto"/>
            <w:left w:val="none" w:sz="0" w:space="0" w:color="auto"/>
            <w:bottom w:val="none" w:sz="0" w:space="0" w:color="auto"/>
            <w:right w:val="none" w:sz="0" w:space="0" w:color="auto"/>
          </w:divBdr>
        </w:div>
        <w:div w:id="1105465726">
          <w:marLeft w:val="0"/>
          <w:marRight w:val="0"/>
          <w:marTop w:val="0"/>
          <w:marBottom w:val="0"/>
          <w:divBdr>
            <w:top w:val="none" w:sz="0" w:space="0" w:color="auto"/>
            <w:left w:val="none" w:sz="0" w:space="0" w:color="auto"/>
            <w:bottom w:val="none" w:sz="0" w:space="0" w:color="auto"/>
            <w:right w:val="none" w:sz="0" w:space="0" w:color="auto"/>
          </w:divBdr>
        </w:div>
        <w:div w:id="1105465733">
          <w:marLeft w:val="0"/>
          <w:marRight w:val="0"/>
          <w:marTop w:val="0"/>
          <w:marBottom w:val="0"/>
          <w:divBdr>
            <w:top w:val="none" w:sz="0" w:space="0" w:color="auto"/>
            <w:left w:val="none" w:sz="0" w:space="0" w:color="auto"/>
            <w:bottom w:val="none" w:sz="0" w:space="0" w:color="auto"/>
            <w:right w:val="none" w:sz="0" w:space="0" w:color="auto"/>
          </w:divBdr>
        </w:div>
        <w:div w:id="1105465734">
          <w:marLeft w:val="0"/>
          <w:marRight w:val="0"/>
          <w:marTop w:val="0"/>
          <w:marBottom w:val="0"/>
          <w:divBdr>
            <w:top w:val="none" w:sz="0" w:space="0" w:color="auto"/>
            <w:left w:val="none" w:sz="0" w:space="0" w:color="auto"/>
            <w:bottom w:val="none" w:sz="0" w:space="0" w:color="auto"/>
            <w:right w:val="none" w:sz="0" w:space="0" w:color="auto"/>
          </w:divBdr>
        </w:div>
        <w:div w:id="1105465736">
          <w:marLeft w:val="0"/>
          <w:marRight w:val="0"/>
          <w:marTop w:val="0"/>
          <w:marBottom w:val="0"/>
          <w:divBdr>
            <w:top w:val="none" w:sz="0" w:space="0" w:color="auto"/>
            <w:left w:val="none" w:sz="0" w:space="0" w:color="auto"/>
            <w:bottom w:val="none" w:sz="0" w:space="0" w:color="auto"/>
            <w:right w:val="none" w:sz="0" w:space="0" w:color="auto"/>
          </w:divBdr>
        </w:div>
        <w:div w:id="1105465751">
          <w:marLeft w:val="0"/>
          <w:marRight w:val="0"/>
          <w:marTop w:val="0"/>
          <w:marBottom w:val="0"/>
          <w:divBdr>
            <w:top w:val="none" w:sz="0" w:space="0" w:color="auto"/>
            <w:left w:val="none" w:sz="0" w:space="0" w:color="auto"/>
            <w:bottom w:val="none" w:sz="0" w:space="0" w:color="auto"/>
            <w:right w:val="none" w:sz="0" w:space="0" w:color="auto"/>
          </w:divBdr>
        </w:div>
        <w:div w:id="1105465755">
          <w:marLeft w:val="0"/>
          <w:marRight w:val="0"/>
          <w:marTop w:val="0"/>
          <w:marBottom w:val="0"/>
          <w:divBdr>
            <w:top w:val="none" w:sz="0" w:space="0" w:color="auto"/>
            <w:left w:val="none" w:sz="0" w:space="0" w:color="auto"/>
            <w:bottom w:val="none" w:sz="0" w:space="0" w:color="auto"/>
            <w:right w:val="none" w:sz="0" w:space="0" w:color="auto"/>
          </w:divBdr>
        </w:div>
        <w:div w:id="1105465759">
          <w:marLeft w:val="0"/>
          <w:marRight w:val="0"/>
          <w:marTop w:val="0"/>
          <w:marBottom w:val="0"/>
          <w:divBdr>
            <w:top w:val="none" w:sz="0" w:space="0" w:color="auto"/>
            <w:left w:val="none" w:sz="0" w:space="0" w:color="auto"/>
            <w:bottom w:val="none" w:sz="0" w:space="0" w:color="auto"/>
            <w:right w:val="none" w:sz="0" w:space="0" w:color="auto"/>
          </w:divBdr>
        </w:div>
        <w:div w:id="1105465763">
          <w:marLeft w:val="0"/>
          <w:marRight w:val="0"/>
          <w:marTop w:val="0"/>
          <w:marBottom w:val="0"/>
          <w:divBdr>
            <w:top w:val="none" w:sz="0" w:space="0" w:color="auto"/>
            <w:left w:val="none" w:sz="0" w:space="0" w:color="auto"/>
            <w:bottom w:val="none" w:sz="0" w:space="0" w:color="auto"/>
            <w:right w:val="none" w:sz="0" w:space="0" w:color="auto"/>
          </w:divBdr>
        </w:div>
        <w:div w:id="1105465771">
          <w:marLeft w:val="0"/>
          <w:marRight w:val="0"/>
          <w:marTop w:val="0"/>
          <w:marBottom w:val="0"/>
          <w:divBdr>
            <w:top w:val="none" w:sz="0" w:space="0" w:color="auto"/>
            <w:left w:val="none" w:sz="0" w:space="0" w:color="auto"/>
            <w:bottom w:val="none" w:sz="0" w:space="0" w:color="auto"/>
            <w:right w:val="none" w:sz="0" w:space="0" w:color="auto"/>
          </w:divBdr>
        </w:div>
        <w:div w:id="1105465775">
          <w:marLeft w:val="0"/>
          <w:marRight w:val="0"/>
          <w:marTop w:val="0"/>
          <w:marBottom w:val="0"/>
          <w:divBdr>
            <w:top w:val="none" w:sz="0" w:space="0" w:color="auto"/>
            <w:left w:val="none" w:sz="0" w:space="0" w:color="auto"/>
            <w:bottom w:val="none" w:sz="0" w:space="0" w:color="auto"/>
            <w:right w:val="none" w:sz="0" w:space="0" w:color="auto"/>
          </w:divBdr>
        </w:div>
        <w:div w:id="1105465778">
          <w:marLeft w:val="0"/>
          <w:marRight w:val="0"/>
          <w:marTop w:val="0"/>
          <w:marBottom w:val="0"/>
          <w:divBdr>
            <w:top w:val="none" w:sz="0" w:space="0" w:color="auto"/>
            <w:left w:val="none" w:sz="0" w:space="0" w:color="auto"/>
            <w:bottom w:val="none" w:sz="0" w:space="0" w:color="auto"/>
            <w:right w:val="none" w:sz="0" w:space="0" w:color="auto"/>
          </w:divBdr>
        </w:div>
        <w:div w:id="1105465781">
          <w:marLeft w:val="0"/>
          <w:marRight w:val="0"/>
          <w:marTop w:val="0"/>
          <w:marBottom w:val="0"/>
          <w:divBdr>
            <w:top w:val="none" w:sz="0" w:space="0" w:color="auto"/>
            <w:left w:val="none" w:sz="0" w:space="0" w:color="auto"/>
            <w:bottom w:val="none" w:sz="0" w:space="0" w:color="auto"/>
            <w:right w:val="none" w:sz="0" w:space="0" w:color="auto"/>
          </w:divBdr>
        </w:div>
        <w:div w:id="1105465786">
          <w:marLeft w:val="0"/>
          <w:marRight w:val="0"/>
          <w:marTop w:val="0"/>
          <w:marBottom w:val="0"/>
          <w:divBdr>
            <w:top w:val="none" w:sz="0" w:space="0" w:color="auto"/>
            <w:left w:val="none" w:sz="0" w:space="0" w:color="auto"/>
            <w:bottom w:val="none" w:sz="0" w:space="0" w:color="auto"/>
            <w:right w:val="none" w:sz="0" w:space="0" w:color="auto"/>
          </w:divBdr>
        </w:div>
        <w:div w:id="1105465800">
          <w:marLeft w:val="0"/>
          <w:marRight w:val="0"/>
          <w:marTop w:val="0"/>
          <w:marBottom w:val="0"/>
          <w:divBdr>
            <w:top w:val="none" w:sz="0" w:space="0" w:color="auto"/>
            <w:left w:val="none" w:sz="0" w:space="0" w:color="auto"/>
            <w:bottom w:val="none" w:sz="0" w:space="0" w:color="auto"/>
            <w:right w:val="none" w:sz="0" w:space="0" w:color="auto"/>
          </w:divBdr>
        </w:div>
      </w:divsChild>
    </w:div>
    <w:div w:id="1105465761">
      <w:marLeft w:val="0"/>
      <w:marRight w:val="0"/>
      <w:marTop w:val="0"/>
      <w:marBottom w:val="0"/>
      <w:divBdr>
        <w:top w:val="none" w:sz="0" w:space="0" w:color="auto"/>
        <w:left w:val="none" w:sz="0" w:space="0" w:color="auto"/>
        <w:bottom w:val="none" w:sz="0" w:space="0" w:color="auto"/>
        <w:right w:val="none" w:sz="0" w:space="0" w:color="auto"/>
      </w:divBdr>
      <w:divsChild>
        <w:div w:id="1105465632">
          <w:marLeft w:val="0"/>
          <w:marRight w:val="0"/>
          <w:marTop w:val="0"/>
          <w:marBottom w:val="0"/>
          <w:divBdr>
            <w:top w:val="none" w:sz="0" w:space="0" w:color="auto"/>
            <w:left w:val="none" w:sz="0" w:space="0" w:color="auto"/>
            <w:bottom w:val="none" w:sz="0" w:space="0" w:color="auto"/>
            <w:right w:val="none" w:sz="0" w:space="0" w:color="auto"/>
          </w:divBdr>
        </w:div>
        <w:div w:id="1105465638">
          <w:marLeft w:val="0"/>
          <w:marRight w:val="0"/>
          <w:marTop w:val="0"/>
          <w:marBottom w:val="0"/>
          <w:divBdr>
            <w:top w:val="none" w:sz="0" w:space="0" w:color="auto"/>
            <w:left w:val="none" w:sz="0" w:space="0" w:color="auto"/>
            <w:bottom w:val="none" w:sz="0" w:space="0" w:color="auto"/>
            <w:right w:val="none" w:sz="0" w:space="0" w:color="auto"/>
          </w:divBdr>
        </w:div>
        <w:div w:id="1105465640">
          <w:marLeft w:val="0"/>
          <w:marRight w:val="0"/>
          <w:marTop w:val="0"/>
          <w:marBottom w:val="0"/>
          <w:divBdr>
            <w:top w:val="none" w:sz="0" w:space="0" w:color="auto"/>
            <w:left w:val="none" w:sz="0" w:space="0" w:color="auto"/>
            <w:bottom w:val="none" w:sz="0" w:space="0" w:color="auto"/>
            <w:right w:val="none" w:sz="0" w:space="0" w:color="auto"/>
          </w:divBdr>
        </w:div>
        <w:div w:id="1105465645">
          <w:marLeft w:val="0"/>
          <w:marRight w:val="0"/>
          <w:marTop w:val="0"/>
          <w:marBottom w:val="0"/>
          <w:divBdr>
            <w:top w:val="none" w:sz="0" w:space="0" w:color="auto"/>
            <w:left w:val="none" w:sz="0" w:space="0" w:color="auto"/>
            <w:bottom w:val="none" w:sz="0" w:space="0" w:color="auto"/>
            <w:right w:val="none" w:sz="0" w:space="0" w:color="auto"/>
          </w:divBdr>
        </w:div>
        <w:div w:id="1105465646">
          <w:marLeft w:val="0"/>
          <w:marRight w:val="0"/>
          <w:marTop w:val="0"/>
          <w:marBottom w:val="0"/>
          <w:divBdr>
            <w:top w:val="none" w:sz="0" w:space="0" w:color="auto"/>
            <w:left w:val="none" w:sz="0" w:space="0" w:color="auto"/>
            <w:bottom w:val="none" w:sz="0" w:space="0" w:color="auto"/>
            <w:right w:val="none" w:sz="0" w:space="0" w:color="auto"/>
          </w:divBdr>
        </w:div>
        <w:div w:id="1105465674">
          <w:marLeft w:val="0"/>
          <w:marRight w:val="0"/>
          <w:marTop w:val="0"/>
          <w:marBottom w:val="0"/>
          <w:divBdr>
            <w:top w:val="none" w:sz="0" w:space="0" w:color="auto"/>
            <w:left w:val="none" w:sz="0" w:space="0" w:color="auto"/>
            <w:bottom w:val="none" w:sz="0" w:space="0" w:color="auto"/>
            <w:right w:val="none" w:sz="0" w:space="0" w:color="auto"/>
          </w:divBdr>
        </w:div>
        <w:div w:id="1105465681">
          <w:marLeft w:val="0"/>
          <w:marRight w:val="0"/>
          <w:marTop w:val="0"/>
          <w:marBottom w:val="0"/>
          <w:divBdr>
            <w:top w:val="none" w:sz="0" w:space="0" w:color="auto"/>
            <w:left w:val="none" w:sz="0" w:space="0" w:color="auto"/>
            <w:bottom w:val="none" w:sz="0" w:space="0" w:color="auto"/>
            <w:right w:val="none" w:sz="0" w:space="0" w:color="auto"/>
          </w:divBdr>
        </w:div>
        <w:div w:id="1105465690">
          <w:marLeft w:val="0"/>
          <w:marRight w:val="0"/>
          <w:marTop w:val="0"/>
          <w:marBottom w:val="0"/>
          <w:divBdr>
            <w:top w:val="none" w:sz="0" w:space="0" w:color="auto"/>
            <w:left w:val="none" w:sz="0" w:space="0" w:color="auto"/>
            <w:bottom w:val="none" w:sz="0" w:space="0" w:color="auto"/>
            <w:right w:val="none" w:sz="0" w:space="0" w:color="auto"/>
          </w:divBdr>
        </w:div>
        <w:div w:id="1105465703">
          <w:marLeft w:val="0"/>
          <w:marRight w:val="0"/>
          <w:marTop w:val="0"/>
          <w:marBottom w:val="0"/>
          <w:divBdr>
            <w:top w:val="none" w:sz="0" w:space="0" w:color="auto"/>
            <w:left w:val="none" w:sz="0" w:space="0" w:color="auto"/>
            <w:bottom w:val="none" w:sz="0" w:space="0" w:color="auto"/>
            <w:right w:val="none" w:sz="0" w:space="0" w:color="auto"/>
          </w:divBdr>
        </w:div>
        <w:div w:id="1105465715">
          <w:marLeft w:val="0"/>
          <w:marRight w:val="0"/>
          <w:marTop w:val="0"/>
          <w:marBottom w:val="0"/>
          <w:divBdr>
            <w:top w:val="none" w:sz="0" w:space="0" w:color="auto"/>
            <w:left w:val="none" w:sz="0" w:space="0" w:color="auto"/>
            <w:bottom w:val="none" w:sz="0" w:space="0" w:color="auto"/>
            <w:right w:val="none" w:sz="0" w:space="0" w:color="auto"/>
          </w:divBdr>
        </w:div>
        <w:div w:id="1105465740">
          <w:marLeft w:val="0"/>
          <w:marRight w:val="0"/>
          <w:marTop w:val="0"/>
          <w:marBottom w:val="0"/>
          <w:divBdr>
            <w:top w:val="none" w:sz="0" w:space="0" w:color="auto"/>
            <w:left w:val="none" w:sz="0" w:space="0" w:color="auto"/>
            <w:bottom w:val="none" w:sz="0" w:space="0" w:color="auto"/>
            <w:right w:val="none" w:sz="0" w:space="0" w:color="auto"/>
          </w:divBdr>
        </w:div>
        <w:div w:id="1105465754">
          <w:marLeft w:val="0"/>
          <w:marRight w:val="0"/>
          <w:marTop w:val="0"/>
          <w:marBottom w:val="0"/>
          <w:divBdr>
            <w:top w:val="none" w:sz="0" w:space="0" w:color="auto"/>
            <w:left w:val="none" w:sz="0" w:space="0" w:color="auto"/>
            <w:bottom w:val="none" w:sz="0" w:space="0" w:color="auto"/>
            <w:right w:val="none" w:sz="0" w:space="0" w:color="auto"/>
          </w:divBdr>
        </w:div>
        <w:div w:id="1105465768">
          <w:marLeft w:val="0"/>
          <w:marRight w:val="0"/>
          <w:marTop w:val="0"/>
          <w:marBottom w:val="0"/>
          <w:divBdr>
            <w:top w:val="none" w:sz="0" w:space="0" w:color="auto"/>
            <w:left w:val="none" w:sz="0" w:space="0" w:color="auto"/>
            <w:bottom w:val="none" w:sz="0" w:space="0" w:color="auto"/>
            <w:right w:val="none" w:sz="0" w:space="0" w:color="auto"/>
          </w:divBdr>
        </w:div>
        <w:div w:id="1105465776">
          <w:marLeft w:val="0"/>
          <w:marRight w:val="0"/>
          <w:marTop w:val="0"/>
          <w:marBottom w:val="0"/>
          <w:divBdr>
            <w:top w:val="none" w:sz="0" w:space="0" w:color="auto"/>
            <w:left w:val="none" w:sz="0" w:space="0" w:color="auto"/>
            <w:bottom w:val="none" w:sz="0" w:space="0" w:color="auto"/>
            <w:right w:val="none" w:sz="0" w:space="0" w:color="auto"/>
          </w:divBdr>
        </w:div>
        <w:div w:id="1105465801">
          <w:marLeft w:val="0"/>
          <w:marRight w:val="0"/>
          <w:marTop w:val="0"/>
          <w:marBottom w:val="0"/>
          <w:divBdr>
            <w:top w:val="none" w:sz="0" w:space="0" w:color="auto"/>
            <w:left w:val="none" w:sz="0" w:space="0" w:color="auto"/>
            <w:bottom w:val="none" w:sz="0" w:space="0" w:color="auto"/>
            <w:right w:val="none" w:sz="0" w:space="0" w:color="auto"/>
          </w:divBdr>
        </w:div>
      </w:divsChild>
    </w:div>
    <w:div w:id="1105465764">
      <w:marLeft w:val="0"/>
      <w:marRight w:val="0"/>
      <w:marTop w:val="0"/>
      <w:marBottom w:val="0"/>
      <w:divBdr>
        <w:top w:val="none" w:sz="0" w:space="0" w:color="auto"/>
        <w:left w:val="none" w:sz="0" w:space="0" w:color="auto"/>
        <w:bottom w:val="none" w:sz="0" w:space="0" w:color="auto"/>
        <w:right w:val="none" w:sz="0" w:space="0" w:color="auto"/>
      </w:divBdr>
      <w:divsChild>
        <w:div w:id="1105465629">
          <w:marLeft w:val="0"/>
          <w:marRight w:val="0"/>
          <w:marTop w:val="0"/>
          <w:marBottom w:val="0"/>
          <w:divBdr>
            <w:top w:val="none" w:sz="0" w:space="0" w:color="auto"/>
            <w:left w:val="none" w:sz="0" w:space="0" w:color="auto"/>
            <w:bottom w:val="none" w:sz="0" w:space="0" w:color="auto"/>
            <w:right w:val="none" w:sz="0" w:space="0" w:color="auto"/>
          </w:divBdr>
        </w:div>
        <w:div w:id="1105465676">
          <w:marLeft w:val="0"/>
          <w:marRight w:val="0"/>
          <w:marTop w:val="0"/>
          <w:marBottom w:val="0"/>
          <w:divBdr>
            <w:top w:val="none" w:sz="0" w:space="0" w:color="auto"/>
            <w:left w:val="none" w:sz="0" w:space="0" w:color="auto"/>
            <w:bottom w:val="none" w:sz="0" w:space="0" w:color="auto"/>
            <w:right w:val="none" w:sz="0" w:space="0" w:color="auto"/>
          </w:divBdr>
        </w:div>
        <w:div w:id="1105465697">
          <w:marLeft w:val="0"/>
          <w:marRight w:val="0"/>
          <w:marTop w:val="0"/>
          <w:marBottom w:val="0"/>
          <w:divBdr>
            <w:top w:val="none" w:sz="0" w:space="0" w:color="auto"/>
            <w:left w:val="none" w:sz="0" w:space="0" w:color="auto"/>
            <w:bottom w:val="none" w:sz="0" w:space="0" w:color="auto"/>
            <w:right w:val="none" w:sz="0" w:space="0" w:color="auto"/>
          </w:divBdr>
        </w:div>
      </w:divsChild>
    </w:div>
    <w:div w:id="1105465774">
      <w:marLeft w:val="0"/>
      <w:marRight w:val="0"/>
      <w:marTop w:val="0"/>
      <w:marBottom w:val="0"/>
      <w:divBdr>
        <w:top w:val="none" w:sz="0" w:space="0" w:color="auto"/>
        <w:left w:val="none" w:sz="0" w:space="0" w:color="auto"/>
        <w:bottom w:val="none" w:sz="0" w:space="0" w:color="auto"/>
        <w:right w:val="none" w:sz="0" w:space="0" w:color="auto"/>
      </w:divBdr>
      <w:divsChild>
        <w:div w:id="1105465656">
          <w:marLeft w:val="0"/>
          <w:marRight w:val="0"/>
          <w:marTop w:val="0"/>
          <w:marBottom w:val="0"/>
          <w:divBdr>
            <w:top w:val="none" w:sz="0" w:space="0" w:color="auto"/>
            <w:left w:val="none" w:sz="0" w:space="0" w:color="auto"/>
            <w:bottom w:val="none" w:sz="0" w:space="0" w:color="auto"/>
            <w:right w:val="none" w:sz="0" w:space="0" w:color="auto"/>
          </w:divBdr>
        </w:div>
        <w:div w:id="1105465659">
          <w:marLeft w:val="0"/>
          <w:marRight w:val="0"/>
          <w:marTop w:val="0"/>
          <w:marBottom w:val="0"/>
          <w:divBdr>
            <w:top w:val="none" w:sz="0" w:space="0" w:color="auto"/>
            <w:left w:val="none" w:sz="0" w:space="0" w:color="auto"/>
            <w:bottom w:val="none" w:sz="0" w:space="0" w:color="auto"/>
            <w:right w:val="none" w:sz="0" w:space="0" w:color="auto"/>
          </w:divBdr>
        </w:div>
        <w:div w:id="1105465685">
          <w:marLeft w:val="0"/>
          <w:marRight w:val="0"/>
          <w:marTop w:val="0"/>
          <w:marBottom w:val="0"/>
          <w:divBdr>
            <w:top w:val="none" w:sz="0" w:space="0" w:color="auto"/>
            <w:left w:val="none" w:sz="0" w:space="0" w:color="auto"/>
            <w:bottom w:val="none" w:sz="0" w:space="0" w:color="auto"/>
            <w:right w:val="none" w:sz="0" w:space="0" w:color="auto"/>
          </w:divBdr>
        </w:div>
        <w:div w:id="1105465708">
          <w:marLeft w:val="0"/>
          <w:marRight w:val="0"/>
          <w:marTop w:val="0"/>
          <w:marBottom w:val="0"/>
          <w:divBdr>
            <w:top w:val="none" w:sz="0" w:space="0" w:color="auto"/>
            <w:left w:val="none" w:sz="0" w:space="0" w:color="auto"/>
            <w:bottom w:val="none" w:sz="0" w:space="0" w:color="auto"/>
            <w:right w:val="none" w:sz="0" w:space="0" w:color="auto"/>
          </w:divBdr>
        </w:div>
        <w:div w:id="1105465732">
          <w:marLeft w:val="0"/>
          <w:marRight w:val="0"/>
          <w:marTop w:val="0"/>
          <w:marBottom w:val="0"/>
          <w:divBdr>
            <w:top w:val="none" w:sz="0" w:space="0" w:color="auto"/>
            <w:left w:val="none" w:sz="0" w:space="0" w:color="auto"/>
            <w:bottom w:val="none" w:sz="0" w:space="0" w:color="auto"/>
            <w:right w:val="none" w:sz="0" w:space="0" w:color="auto"/>
          </w:divBdr>
        </w:div>
        <w:div w:id="1105465777">
          <w:marLeft w:val="0"/>
          <w:marRight w:val="0"/>
          <w:marTop w:val="0"/>
          <w:marBottom w:val="0"/>
          <w:divBdr>
            <w:top w:val="none" w:sz="0" w:space="0" w:color="auto"/>
            <w:left w:val="none" w:sz="0" w:space="0" w:color="auto"/>
            <w:bottom w:val="none" w:sz="0" w:space="0" w:color="auto"/>
            <w:right w:val="none" w:sz="0" w:space="0" w:color="auto"/>
          </w:divBdr>
        </w:div>
        <w:div w:id="1105465797">
          <w:marLeft w:val="0"/>
          <w:marRight w:val="0"/>
          <w:marTop w:val="0"/>
          <w:marBottom w:val="0"/>
          <w:divBdr>
            <w:top w:val="none" w:sz="0" w:space="0" w:color="auto"/>
            <w:left w:val="none" w:sz="0" w:space="0" w:color="auto"/>
            <w:bottom w:val="none" w:sz="0" w:space="0" w:color="auto"/>
            <w:right w:val="none" w:sz="0" w:space="0" w:color="auto"/>
          </w:divBdr>
        </w:div>
      </w:divsChild>
    </w:div>
    <w:div w:id="1105465779">
      <w:marLeft w:val="0"/>
      <w:marRight w:val="0"/>
      <w:marTop w:val="0"/>
      <w:marBottom w:val="0"/>
      <w:divBdr>
        <w:top w:val="none" w:sz="0" w:space="0" w:color="auto"/>
        <w:left w:val="none" w:sz="0" w:space="0" w:color="auto"/>
        <w:bottom w:val="none" w:sz="0" w:space="0" w:color="auto"/>
        <w:right w:val="none" w:sz="0" w:space="0" w:color="auto"/>
      </w:divBdr>
      <w:divsChild>
        <w:div w:id="1105465643">
          <w:marLeft w:val="0"/>
          <w:marRight w:val="0"/>
          <w:marTop w:val="0"/>
          <w:marBottom w:val="0"/>
          <w:divBdr>
            <w:top w:val="none" w:sz="0" w:space="0" w:color="auto"/>
            <w:left w:val="none" w:sz="0" w:space="0" w:color="auto"/>
            <w:bottom w:val="none" w:sz="0" w:space="0" w:color="auto"/>
            <w:right w:val="none" w:sz="0" w:space="0" w:color="auto"/>
          </w:divBdr>
        </w:div>
        <w:div w:id="1105465683">
          <w:marLeft w:val="0"/>
          <w:marRight w:val="0"/>
          <w:marTop w:val="0"/>
          <w:marBottom w:val="0"/>
          <w:divBdr>
            <w:top w:val="none" w:sz="0" w:space="0" w:color="auto"/>
            <w:left w:val="none" w:sz="0" w:space="0" w:color="auto"/>
            <w:bottom w:val="none" w:sz="0" w:space="0" w:color="auto"/>
            <w:right w:val="none" w:sz="0" w:space="0" w:color="auto"/>
          </w:divBdr>
        </w:div>
        <w:div w:id="1105465722">
          <w:marLeft w:val="0"/>
          <w:marRight w:val="0"/>
          <w:marTop w:val="0"/>
          <w:marBottom w:val="0"/>
          <w:divBdr>
            <w:top w:val="none" w:sz="0" w:space="0" w:color="auto"/>
            <w:left w:val="none" w:sz="0" w:space="0" w:color="auto"/>
            <w:bottom w:val="none" w:sz="0" w:space="0" w:color="auto"/>
            <w:right w:val="none" w:sz="0" w:space="0" w:color="auto"/>
          </w:divBdr>
        </w:div>
        <w:div w:id="1105465748">
          <w:marLeft w:val="0"/>
          <w:marRight w:val="0"/>
          <w:marTop w:val="0"/>
          <w:marBottom w:val="0"/>
          <w:divBdr>
            <w:top w:val="none" w:sz="0" w:space="0" w:color="auto"/>
            <w:left w:val="none" w:sz="0" w:space="0" w:color="auto"/>
            <w:bottom w:val="none" w:sz="0" w:space="0" w:color="auto"/>
            <w:right w:val="none" w:sz="0" w:space="0" w:color="auto"/>
          </w:divBdr>
        </w:div>
        <w:div w:id="1105465769">
          <w:marLeft w:val="0"/>
          <w:marRight w:val="0"/>
          <w:marTop w:val="0"/>
          <w:marBottom w:val="0"/>
          <w:divBdr>
            <w:top w:val="none" w:sz="0" w:space="0" w:color="auto"/>
            <w:left w:val="none" w:sz="0" w:space="0" w:color="auto"/>
            <w:bottom w:val="none" w:sz="0" w:space="0" w:color="auto"/>
            <w:right w:val="none" w:sz="0" w:space="0" w:color="auto"/>
          </w:divBdr>
        </w:div>
      </w:divsChild>
    </w:div>
    <w:div w:id="1105465791">
      <w:marLeft w:val="0"/>
      <w:marRight w:val="0"/>
      <w:marTop w:val="0"/>
      <w:marBottom w:val="0"/>
      <w:divBdr>
        <w:top w:val="none" w:sz="0" w:space="0" w:color="auto"/>
        <w:left w:val="none" w:sz="0" w:space="0" w:color="auto"/>
        <w:bottom w:val="none" w:sz="0" w:space="0" w:color="auto"/>
        <w:right w:val="none" w:sz="0" w:space="0" w:color="auto"/>
      </w:divBdr>
      <w:divsChild>
        <w:div w:id="1105465633">
          <w:marLeft w:val="0"/>
          <w:marRight w:val="0"/>
          <w:marTop w:val="0"/>
          <w:marBottom w:val="0"/>
          <w:divBdr>
            <w:top w:val="none" w:sz="0" w:space="0" w:color="auto"/>
            <w:left w:val="none" w:sz="0" w:space="0" w:color="auto"/>
            <w:bottom w:val="none" w:sz="0" w:space="0" w:color="auto"/>
            <w:right w:val="none" w:sz="0" w:space="0" w:color="auto"/>
          </w:divBdr>
        </w:div>
        <w:div w:id="1105465696">
          <w:marLeft w:val="0"/>
          <w:marRight w:val="0"/>
          <w:marTop w:val="0"/>
          <w:marBottom w:val="0"/>
          <w:divBdr>
            <w:top w:val="none" w:sz="0" w:space="0" w:color="auto"/>
            <w:left w:val="none" w:sz="0" w:space="0" w:color="auto"/>
            <w:bottom w:val="none" w:sz="0" w:space="0" w:color="auto"/>
            <w:right w:val="none" w:sz="0" w:space="0" w:color="auto"/>
          </w:divBdr>
        </w:div>
        <w:div w:id="1105465699">
          <w:marLeft w:val="0"/>
          <w:marRight w:val="0"/>
          <w:marTop w:val="0"/>
          <w:marBottom w:val="0"/>
          <w:divBdr>
            <w:top w:val="none" w:sz="0" w:space="0" w:color="auto"/>
            <w:left w:val="none" w:sz="0" w:space="0" w:color="auto"/>
            <w:bottom w:val="none" w:sz="0" w:space="0" w:color="auto"/>
            <w:right w:val="none" w:sz="0" w:space="0" w:color="auto"/>
          </w:divBdr>
        </w:div>
        <w:div w:id="1105465709">
          <w:marLeft w:val="0"/>
          <w:marRight w:val="0"/>
          <w:marTop w:val="0"/>
          <w:marBottom w:val="0"/>
          <w:divBdr>
            <w:top w:val="none" w:sz="0" w:space="0" w:color="auto"/>
            <w:left w:val="none" w:sz="0" w:space="0" w:color="auto"/>
            <w:bottom w:val="none" w:sz="0" w:space="0" w:color="auto"/>
            <w:right w:val="none" w:sz="0" w:space="0" w:color="auto"/>
          </w:divBdr>
        </w:div>
        <w:div w:id="1105465725">
          <w:marLeft w:val="0"/>
          <w:marRight w:val="0"/>
          <w:marTop w:val="0"/>
          <w:marBottom w:val="0"/>
          <w:divBdr>
            <w:top w:val="none" w:sz="0" w:space="0" w:color="auto"/>
            <w:left w:val="none" w:sz="0" w:space="0" w:color="auto"/>
            <w:bottom w:val="none" w:sz="0" w:space="0" w:color="auto"/>
            <w:right w:val="none" w:sz="0" w:space="0" w:color="auto"/>
          </w:divBdr>
        </w:div>
        <w:div w:id="1105465730">
          <w:marLeft w:val="0"/>
          <w:marRight w:val="0"/>
          <w:marTop w:val="0"/>
          <w:marBottom w:val="0"/>
          <w:divBdr>
            <w:top w:val="none" w:sz="0" w:space="0" w:color="auto"/>
            <w:left w:val="none" w:sz="0" w:space="0" w:color="auto"/>
            <w:bottom w:val="none" w:sz="0" w:space="0" w:color="auto"/>
            <w:right w:val="none" w:sz="0" w:space="0" w:color="auto"/>
          </w:divBdr>
        </w:div>
      </w:divsChild>
    </w:div>
    <w:div w:id="1105465793">
      <w:marLeft w:val="0"/>
      <w:marRight w:val="0"/>
      <w:marTop w:val="0"/>
      <w:marBottom w:val="0"/>
      <w:divBdr>
        <w:top w:val="none" w:sz="0" w:space="0" w:color="auto"/>
        <w:left w:val="none" w:sz="0" w:space="0" w:color="auto"/>
        <w:bottom w:val="none" w:sz="0" w:space="0" w:color="auto"/>
        <w:right w:val="none" w:sz="0" w:space="0" w:color="auto"/>
      </w:divBdr>
      <w:divsChild>
        <w:div w:id="1105465780">
          <w:marLeft w:val="0"/>
          <w:marRight w:val="0"/>
          <w:marTop w:val="0"/>
          <w:marBottom w:val="0"/>
          <w:divBdr>
            <w:top w:val="none" w:sz="0" w:space="0" w:color="auto"/>
            <w:left w:val="none" w:sz="0" w:space="0" w:color="auto"/>
            <w:bottom w:val="none" w:sz="0" w:space="0" w:color="auto"/>
            <w:right w:val="none" w:sz="0" w:space="0" w:color="auto"/>
          </w:divBdr>
        </w:div>
        <w:div w:id="1105465787">
          <w:marLeft w:val="0"/>
          <w:marRight w:val="0"/>
          <w:marTop w:val="0"/>
          <w:marBottom w:val="0"/>
          <w:divBdr>
            <w:top w:val="none" w:sz="0" w:space="0" w:color="auto"/>
            <w:left w:val="none" w:sz="0" w:space="0" w:color="auto"/>
            <w:bottom w:val="none" w:sz="0" w:space="0" w:color="auto"/>
            <w:right w:val="none" w:sz="0" w:space="0" w:color="auto"/>
          </w:divBdr>
        </w:div>
      </w:divsChild>
    </w:div>
    <w:div w:id="1105465796">
      <w:marLeft w:val="0"/>
      <w:marRight w:val="0"/>
      <w:marTop w:val="0"/>
      <w:marBottom w:val="0"/>
      <w:divBdr>
        <w:top w:val="none" w:sz="0" w:space="0" w:color="auto"/>
        <w:left w:val="none" w:sz="0" w:space="0" w:color="auto"/>
        <w:bottom w:val="none" w:sz="0" w:space="0" w:color="auto"/>
        <w:right w:val="none" w:sz="0" w:space="0" w:color="auto"/>
      </w:divBdr>
      <w:divsChild>
        <w:div w:id="1105465654">
          <w:marLeft w:val="0"/>
          <w:marRight w:val="0"/>
          <w:marTop w:val="0"/>
          <w:marBottom w:val="0"/>
          <w:divBdr>
            <w:top w:val="none" w:sz="0" w:space="0" w:color="auto"/>
            <w:left w:val="none" w:sz="0" w:space="0" w:color="auto"/>
            <w:bottom w:val="none" w:sz="0" w:space="0" w:color="auto"/>
            <w:right w:val="none" w:sz="0" w:space="0" w:color="auto"/>
          </w:divBdr>
        </w:div>
        <w:div w:id="1105465724">
          <w:marLeft w:val="0"/>
          <w:marRight w:val="0"/>
          <w:marTop w:val="0"/>
          <w:marBottom w:val="0"/>
          <w:divBdr>
            <w:top w:val="none" w:sz="0" w:space="0" w:color="auto"/>
            <w:left w:val="none" w:sz="0" w:space="0" w:color="auto"/>
            <w:bottom w:val="none" w:sz="0" w:space="0" w:color="auto"/>
            <w:right w:val="none" w:sz="0" w:space="0" w:color="auto"/>
          </w:divBdr>
        </w:div>
        <w:div w:id="1105465752">
          <w:marLeft w:val="0"/>
          <w:marRight w:val="0"/>
          <w:marTop w:val="0"/>
          <w:marBottom w:val="0"/>
          <w:divBdr>
            <w:top w:val="none" w:sz="0" w:space="0" w:color="auto"/>
            <w:left w:val="none" w:sz="0" w:space="0" w:color="auto"/>
            <w:bottom w:val="none" w:sz="0" w:space="0" w:color="auto"/>
            <w:right w:val="none" w:sz="0" w:space="0" w:color="auto"/>
          </w:divBdr>
        </w:div>
      </w:divsChild>
    </w:div>
    <w:div w:id="1105465798">
      <w:marLeft w:val="0"/>
      <w:marRight w:val="0"/>
      <w:marTop w:val="0"/>
      <w:marBottom w:val="0"/>
      <w:divBdr>
        <w:top w:val="none" w:sz="0" w:space="0" w:color="auto"/>
        <w:left w:val="none" w:sz="0" w:space="0" w:color="auto"/>
        <w:bottom w:val="none" w:sz="0" w:space="0" w:color="auto"/>
        <w:right w:val="none" w:sz="0" w:space="0" w:color="auto"/>
      </w:divBdr>
      <w:divsChild>
        <w:div w:id="1105465639">
          <w:marLeft w:val="0"/>
          <w:marRight w:val="0"/>
          <w:marTop w:val="0"/>
          <w:marBottom w:val="0"/>
          <w:divBdr>
            <w:top w:val="none" w:sz="0" w:space="0" w:color="auto"/>
            <w:left w:val="none" w:sz="0" w:space="0" w:color="auto"/>
            <w:bottom w:val="none" w:sz="0" w:space="0" w:color="auto"/>
            <w:right w:val="none" w:sz="0" w:space="0" w:color="auto"/>
          </w:divBdr>
        </w:div>
        <w:div w:id="1105465686">
          <w:marLeft w:val="0"/>
          <w:marRight w:val="0"/>
          <w:marTop w:val="0"/>
          <w:marBottom w:val="0"/>
          <w:divBdr>
            <w:top w:val="none" w:sz="0" w:space="0" w:color="auto"/>
            <w:left w:val="none" w:sz="0" w:space="0" w:color="auto"/>
            <w:bottom w:val="none" w:sz="0" w:space="0" w:color="auto"/>
            <w:right w:val="none" w:sz="0" w:space="0" w:color="auto"/>
          </w:divBdr>
        </w:div>
        <w:div w:id="1105465717">
          <w:marLeft w:val="0"/>
          <w:marRight w:val="0"/>
          <w:marTop w:val="0"/>
          <w:marBottom w:val="0"/>
          <w:divBdr>
            <w:top w:val="none" w:sz="0" w:space="0" w:color="auto"/>
            <w:left w:val="none" w:sz="0" w:space="0" w:color="auto"/>
            <w:bottom w:val="none" w:sz="0" w:space="0" w:color="auto"/>
            <w:right w:val="none" w:sz="0" w:space="0" w:color="auto"/>
          </w:divBdr>
        </w:div>
        <w:div w:id="1105465718">
          <w:marLeft w:val="0"/>
          <w:marRight w:val="0"/>
          <w:marTop w:val="0"/>
          <w:marBottom w:val="0"/>
          <w:divBdr>
            <w:top w:val="none" w:sz="0" w:space="0" w:color="auto"/>
            <w:left w:val="none" w:sz="0" w:space="0" w:color="auto"/>
            <w:bottom w:val="none" w:sz="0" w:space="0" w:color="auto"/>
            <w:right w:val="none" w:sz="0" w:space="0" w:color="auto"/>
          </w:divBdr>
        </w:div>
        <w:div w:id="1105465731">
          <w:marLeft w:val="0"/>
          <w:marRight w:val="0"/>
          <w:marTop w:val="0"/>
          <w:marBottom w:val="0"/>
          <w:divBdr>
            <w:top w:val="none" w:sz="0" w:space="0" w:color="auto"/>
            <w:left w:val="none" w:sz="0" w:space="0" w:color="auto"/>
            <w:bottom w:val="none" w:sz="0" w:space="0" w:color="auto"/>
            <w:right w:val="none" w:sz="0" w:space="0" w:color="auto"/>
          </w:divBdr>
        </w:div>
        <w:div w:id="1105465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ubelm@uek.krakow.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zetargi.uek.krakow.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uek.krakow.pl" TargetMode="External"/><Relationship Id="rId4" Type="http://schemas.openxmlformats.org/officeDocument/2006/relationships/webSettings" Target="webSettings.xml"/><Relationship Id="rId9" Type="http://schemas.openxmlformats.org/officeDocument/2006/relationships/hyperlink" Target="mailto:zubelm@uek.krak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12</Pages>
  <Words>5999</Words>
  <Characters>-32766</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K-DZP-____-   /19 </dc:title>
  <dc:subject/>
  <dc:creator>Małgorzata Smaga-Szczepańczyk</dc:creator>
  <cp:keywords/>
  <dc:description/>
  <cp:lastModifiedBy>bielatoh</cp:lastModifiedBy>
  <cp:revision>12</cp:revision>
  <cp:lastPrinted>2019-12-09T12:57:00Z</cp:lastPrinted>
  <dcterms:created xsi:type="dcterms:W3CDTF">2019-12-09T12:16:00Z</dcterms:created>
  <dcterms:modified xsi:type="dcterms:W3CDTF">2019-12-09T13:59:00Z</dcterms:modified>
</cp:coreProperties>
</file>