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C6BE00" w14:textId="77777777" w:rsidR="00911BFD" w:rsidRDefault="00911BFD" w:rsidP="00907360">
      <w:pPr>
        <w:spacing w:line="276" w:lineRule="auto"/>
        <w:jc w:val="center"/>
        <w:rPr>
          <w:rFonts w:ascii="Arial" w:hAnsi="Arial" w:cs="Arial"/>
          <w:b/>
        </w:rPr>
      </w:pPr>
    </w:p>
    <w:p w14:paraId="7A7ECD11" w14:textId="4D9E2A39" w:rsidR="00907360" w:rsidRDefault="00907360" w:rsidP="0090736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REGULAMIN DIALOGU TECHNICZNEGO</w:t>
      </w:r>
    </w:p>
    <w:p w14:paraId="6D8DF38B" w14:textId="77777777" w:rsidR="00907360" w:rsidRDefault="00907360" w:rsidP="00907360">
      <w:pPr>
        <w:spacing w:line="276" w:lineRule="auto"/>
        <w:jc w:val="center"/>
        <w:rPr>
          <w:rFonts w:ascii="Arial" w:hAnsi="Arial" w:cs="Arial"/>
        </w:rPr>
      </w:pPr>
    </w:p>
    <w:p w14:paraId="79C50AC3" w14:textId="77777777" w:rsidR="00907360" w:rsidRDefault="00907360" w:rsidP="0090736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Niniejszy regulamin określa zasady przeprowadzania dialogu technicznego w rozumieniu art. 31a i nast., ustawy z dnia 29 stycznia 2004 r. – Prawo zamówień publicznych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Dz. U. z 2019 r. poz. 1843), poprzedzającego wszczęcie procedury o udzielenie </w:t>
      </w:r>
      <w:proofErr w:type="spellStart"/>
      <w:r>
        <w:rPr>
          <w:rFonts w:ascii="Arial" w:hAnsi="Arial" w:cs="Arial"/>
        </w:rPr>
        <w:t>zamówienia</w:t>
      </w:r>
      <w:proofErr w:type="spellEnd"/>
      <w:r>
        <w:rPr>
          <w:rFonts w:ascii="Arial" w:hAnsi="Arial" w:cs="Arial"/>
        </w:rPr>
        <w:t xml:space="preserve"> publicznego.</w:t>
      </w:r>
    </w:p>
    <w:p w14:paraId="173AD101" w14:textId="77777777" w:rsidR="00907360" w:rsidRDefault="00907360" w:rsidP="00907360">
      <w:pPr>
        <w:spacing w:line="276" w:lineRule="auto"/>
        <w:rPr>
          <w:rFonts w:ascii="Arial" w:hAnsi="Arial" w:cs="Arial"/>
          <w:b/>
        </w:rPr>
      </w:pPr>
    </w:p>
    <w:p w14:paraId="4670D813" w14:textId="77777777" w:rsidR="00907360" w:rsidRDefault="00907360" w:rsidP="0090736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§1</w:t>
      </w:r>
    </w:p>
    <w:p w14:paraId="721E1A08" w14:textId="77777777" w:rsidR="00907360" w:rsidRDefault="00907360" w:rsidP="0090736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Definicje</w:t>
      </w:r>
    </w:p>
    <w:p w14:paraId="07D9898A" w14:textId="77777777" w:rsidR="00907360" w:rsidRDefault="00907360" w:rsidP="0090736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Przez określenia i pojęcia stosowane w Regulaminie należy rozumieć (niezależnie od ich zapisu wielką literą):</w:t>
      </w:r>
    </w:p>
    <w:p w14:paraId="3F7E2483" w14:textId="77777777" w:rsidR="00907360" w:rsidRDefault="00907360" w:rsidP="0090736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Dialog Techniczny</w:t>
      </w:r>
      <w:r>
        <w:rPr>
          <w:rFonts w:ascii="Arial" w:hAnsi="Arial" w:cs="Arial"/>
          <w:sz w:val="22"/>
          <w:szCs w:val="22"/>
        </w:rPr>
        <w:t xml:space="preserve"> — dialog techniczny poprzedzający ewentualne ogłoszenie Postępowania, prowadzony na podstawie art. 31a ust. 1 </w:t>
      </w:r>
      <w:proofErr w:type="spellStart"/>
      <w:r>
        <w:rPr>
          <w:rFonts w:ascii="Arial" w:hAnsi="Arial" w:cs="Arial"/>
          <w:sz w:val="22"/>
          <w:szCs w:val="22"/>
        </w:rPr>
        <w:t>p.z.p</w:t>
      </w:r>
      <w:proofErr w:type="spellEnd"/>
      <w:r>
        <w:rPr>
          <w:rFonts w:ascii="Arial" w:hAnsi="Arial" w:cs="Arial"/>
          <w:sz w:val="22"/>
          <w:szCs w:val="22"/>
        </w:rPr>
        <w:t>.;</w:t>
      </w:r>
    </w:p>
    <w:p w14:paraId="654B83F6" w14:textId="77777777" w:rsidR="00907360" w:rsidRDefault="00907360" w:rsidP="0090736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Ogłoszenie o Dialogu Technicznym lub Ogłoszenie</w:t>
      </w:r>
      <w:r>
        <w:rPr>
          <w:rFonts w:ascii="Arial" w:hAnsi="Arial" w:cs="Arial"/>
          <w:sz w:val="22"/>
          <w:szCs w:val="22"/>
        </w:rPr>
        <w:t xml:space="preserve"> — informacja o zamiarze przeprowadzenia przez Zamawiającego Dialogu Technicznego umieszczona na stronie internetowej Zamawiającego; </w:t>
      </w:r>
    </w:p>
    <w:p w14:paraId="1D12746C" w14:textId="77777777" w:rsidR="00907360" w:rsidRDefault="00907360" w:rsidP="0090736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Postępowanie</w:t>
      </w:r>
      <w:r>
        <w:rPr>
          <w:rFonts w:ascii="Arial" w:hAnsi="Arial" w:cs="Arial"/>
          <w:sz w:val="22"/>
          <w:szCs w:val="22"/>
        </w:rPr>
        <w:t xml:space="preserve"> — postępowanie o udzielenie zamówienia publicznego w rozumieniu </w:t>
      </w:r>
      <w:proofErr w:type="spellStart"/>
      <w:r>
        <w:rPr>
          <w:rFonts w:ascii="Arial" w:hAnsi="Arial" w:cs="Arial"/>
          <w:sz w:val="22"/>
          <w:szCs w:val="22"/>
        </w:rPr>
        <w:t>p.z.p</w:t>
      </w:r>
      <w:proofErr w:type="spellEnd"/>
      <w:r>
        <w:rPr>
          <w:rFonts w:ascii="Arial" w:hAnsi="Arial" w:cs="Arial"/>
          <w:sz w:val="22"/>
          <w:szCs w:val="22"/>
        </w:rPr>
        <w:t>. na wyłonienie wykonawcy Zamówienia, przeprowadzone w związku z Dialogiem Technicznym;</w:t>
      </w:r>
    </w:p>
    <w:p w14:paraId="680916F8" w14:textId="77777777" w:rsidR="00907360" w:rsidRDefault="00907360" w:rsidP="0090736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Protokół Końcowy</w:t>
      </w:r>
      <w:r>
        <w:rPr>
          <w:rFonts w:ascii="Arial" w:hAnsi="Arial" w:cs="Arial"/>
          <w:sz w:val="22"/>
          <w:szCs w:val="22"/>
        </w:rPr>
        <w:t xml:space="preserve"> — protokół sporządzony w formie pisemnej zawierający podsumowanie Dialogu Technicznego; Protokół może zostać sporządzony łącznie dla całego Dialogu Technicznego bądź odrębnie w zakresie poszczególnych Uczestników;</w:t>
      </w:r>
    </w:p>
    <w:p w14:paraId="3FC309BA" w14:textId="77777777" w:rsidR="00907360" w:rsidRDefault="00907360" w:rsidP="0090736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Dialogu Technicznego</w:t>
      </w:r>
      <w:r>
        <w:rPr>
          <w:rFonts w:ascii="Arial" w:hAnsi="Arial" w:cs="Arial"/>
          <w:sz w:val="22"/>
          <w:szCs w:val="22"/>
        </w:rPr>
        <w:t xml:space="preserve"> — komisja powołana przez Zamawiającego celem realizacji przedmiotu Dialogu Technicznego, udziału w Spotkaniach i Wizytach Referencyjnych oraz oceny Wniosków o dopuszczenie do udziału w Dialogu Technicznym i wyboru Uczestników. Komisja może wyznaczyć ze swojego grona Przewodniczącego – do kierowania pracami Komisji oraz Sekretarza – do prowadzenia Dialogu Technicznego pod względem formalnym; Członkiem Komisji może być osoba niebędąca pracownikiem Zamawiającego;</w:t>
      </w:r>
    </w:p>
    <w:p w14:paraId="3858F20C" w14:textId="77777777" w:rsidR="00907360" w:rsidRDefault="00907360" w:rsidP="0090736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p.z.p</w:t>
      </w:r>
      <w:proofErr w:type="spellEnd"/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— ustawa z dnia 29 stycznia 2004 r. - Prawo zamówień publicznych (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>. Dz. U. z 2019 r. poz. 1843);</w:t>
      </w:r>
    </w:p>
    <w:p w14:paraId="474A8928" w14:textId="77777777" w:rsidR="00907360" w:rsidRDefault="00907360" w:rsidP="0090736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Regulamin</w:t>
      </w:r>
      <w:r>
        <w:rPr>
          <w:rFonts w:ascii="Arial" w:hAnsi="Arial" w:cs="Arial"/>
          <w:sz w:val="22"/>
          <w:szCs w:val="22"/>
        </w:rPr>
        <w:t xml:space="preserve"> — niniejszy regulamin Dialogu Technicznego;</w:t>
      </w:r>
    </w:p>
    <w:p w14:paraId="117C925C" w14:textId="77777777" w:rsidR="00907360" w:rsidRDefault="00907360" w:rsidP="0090736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SIWZ</w:t>
      </w:r>
      <w:r>
        <w:rPr>
          <w:rFonts w:ascii="Arial" w:hAnsi="Arial" w:cs="Arial"/>
          <w:sz w:val="22"/>
          <w:szCs w:val="22"/>
        </w:rPr>
        <w:t xml:space="preserve"> — specyfikacja istotnych warunków zamówienia w rozumieniu art. 36 </w:t>
      </w:r>
      <w:proofErr w:type="spellStart"/>
      <w:r>
        <w:rPr>
          <w:rFonts w:ascii="Arial" w:hAnsi="Arial" w:cs="Arial"/>
          <w:sz w:val="22"/>
          <w:szCs w:val="22"/>
        </w:rPr>
        <w:t>p.z.p</w:t>
      </w:r>
      <w:proofErr w:type="spellEnd"/>
      <w:r>
        <w:rPr>
          <w:rFonts w:ascii="Arial" w:hAnsi="Arial" w:cs="Arial"/>
          <w:sz w:val="22"/>
          <w:szCs w:val="22"/>
        </w:rPr>
        <w:t>., która stanowiła będzie element dokumentacji Postępowania;</w:t>
      </w:r>
    </w:p>
    <w:p w14:paraId="73078A31" w14:textId="77777777" w:rsidR="00907360" w:rsidRDefault="00907360" w:rsidP="0090736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Spotkanie</w:t>
      </w:r>
      <w:r>
        <w:rPr>
          <w:rFonts w:ascii="Arial" w:hAnsi="Arial" w:cs="Arial"/>
          <w:sz w:val="22"/>
          <w:szCs w:val="22"/>
        </w:rPr>
        <w:t xml:space="preserve"> — spotkanie lub spotkania w ramach Dialogu Technicznego z udziałem przedstawicieli Komisji Dialogu Technicznego oraz Uczestnika/ Uczestników, oraz </w:t>
      </w:r>
      <w:r>
        <w:rPr>
          <w:rFonts w:ascii="Arial" w:hAnsi="Arial" w:cs="Arial"/>
          <w:sz w:val="22"/>
          <w:szCs w:val="22"/>
        </w:rPr>
        <w:lastRenderedPageBreak/>
        <w:t>ewentualnie innych osób wskazanych przez Zamawiającego, które odbędzie się w siedzibie Zamawiającego bądź za pośrednictwem środków komunikacji na odległość (wideokonferencja);</w:t>
      </w:r>
    </w:p>
    <w:p w14:paraId="034D718A" w14:textId="77777777" w:rsidR="00907360" w:rsidRDefault="00907360" w:rsidP="0090736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Wizyta Referencyjna</w:t>
      </w:r>
      <w:r>
        <w:rPr>
          <w:rFonts w:ascii="Arial" w:hAnsi="Arial" w:cs="Arial"/>
          <w:sz w:val="22"/>
          <w:szCs w:val="22"/>
        </w:rPr>
        <w:t xml:space="preserve"> – spotkanie lub spotkania w ramach Dialogu Technicznego z udziałem przedstawicieli Komisji Dialogu Technicznego oraz Uczestnika w miejscu wdrożenia lub wykonania przedmiotów podobnych do tych objętych Dialogiem Technicznym, celem zaprezentowania efektu prac i rezultatów osiągniętych przez Uczestnika w zakresie objętym Dialogiem Technicznym;</w:t>
      </w:r>
    </w:p>
    <w:p w14:paraId="4D0978CC" w14:textId="77777777" w:rsidR="00907360" w:rsidRDefault="00907360" w:rsidP="0090736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Tajemnica Przedsiębiorstwa</w:t>
      </w:r>
      <w:r>
        <w:rPr>
          <w:rFonts w:ascii="Arial" w:hAnsi="Arial" w:cs="Arial"/>
          <w:sz w:val="22"/>
          <w:szCs w:val="22"/>
        </w:rPr>
        <w:t xml:space="preserve"> — informacje stanowiące tajemnicę przedsiębiorstwa w rozumieniu przepisów ustawy z dnia 16 kwietnia 1993 r. o zwalczaniu nieuczciwej konkurencji (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Dz. U. z 2019 r. poz. 1010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>. zm.);</w:t>
      </w:r>
    </w:p>
    <w:p w14:paraId="7F6C16C1" w14:textId="77777777" w:rsidR="00907360" w:rsidRDefault="00907360" w:rsidP="0090736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Uczestnik </w:t>
      </w:r>
      <w:r>
        <w:rPr>
          <w:rFonts w:ascii="Arial" w:hAnsi="Arial" w:cs="Arial"/>
          <w:sz w:val="22"/>
          <w:szCs w:val="22"/>
        </w:rPr>
        <w:t>— podmiot, który złożył prawidłowo wypełniony i podpisany Wniosek o dopuszczenie do udziału w Dialogu Technicznym w sposób i terminie określonym w Ogłoszeniu o Dialogu Technicznym i niniejszym Regulaminie, oraz który spełnia warunki dopuszczenia do udziału w Dialogu Technicznym określone w Ogłoszeniu o Dialogu Technicznym, a także został dopuszczony do udziału w Dialogu Technicznym przez Zamawiającego;</w:t>
      </w:r>
    </w:p>
    <w:p w14:paraId="70B1E97D" w14:textId="77777777" w:rsidR="00907360" w:rsidRDefault="00907360" w:rsidP="0090736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Wniosek o dopuszczenie do udziału w Dialogu Technicznym lub Wniosku</w:t>
      </w:r>
      <w:r>
        <w:rPr>
          <w:rFonts w:ascii="Arial" w:hAnsi="Arial" w:cs="Arial"/>
          <w:sz w:val="22"/>
          <w:szCs w:val="22"/>
        </w:rPr>
        <w:t xml:space="preserve"> — wniosek stanowiący załącznik do Ogłoszenia o Dialogu Technicznym składany przez zainteresowanych wzięciem udziału w Dialogu Technicznym;</w:t>
      </w:r>
    </w:p>
    <w:p w14:paraId="74575884" w14:textId="77777777" w:rsidR="00907360" w:rsidRDefault="00907360" w:rsidP="0090736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 xml:space="preserve"> — Uniwersytet Ekonomiczny w Krakowie;</w:t>
      </w:r>
    </w:p>
    <w:p w14:paraId="55EBC6C0" w14:textId="77777777" w:rsidR="00907360" w:rsidRDefault="00907360" w:rsidP="0090736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Zamówienie </w:t>
      </w:r>
      <w:r>
        <w:rPr>
          <w:rFonts w:ascii="Arial" w:hAnsi="Arial" w:cs="Arial"/>
          <w:sz w:val="22"/>
          <w:szCs w:val="22"/>
        </w:rPr>
        <w:t>– umowa odpłatna zawierana z wykonawcą wybranym w Postępowaniu.</w:t>
      </w:r>
    </w:p>
    <w:p w14:paraId="513484E6" w14:textId="77777777" w:rsidR="00907360" w:rsidRDefault="00907360" w:rsidP="00907360">
      <w:pPr>
        <w:spacing w:line="276" w:lineRule="auto"/>
        <w:jc w:val="both"/>
        <w:rPr>
          <w:rFonts w:ascii="Arial" w:hAnsi="Arial" w:cs="Arial"/>
        </w:rPr>
      </w:pPr>
    </w:p>
    <w:p w14:paraId="66DB3A87" w14:textId="77777777" w:rsidR="00907360" w:rsidRDefault="00907360" w:rsidP="0090736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2</w:t>
      </w:r>
    </w:p>
    <w:p w14:paraId="0361381F" w14:textId="77777777" w:rsidR="00907360" w:rsidRDefault="00907360" w:rsidP="0090736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Zakres regulaminu</w:t>
      </w:r>
    </w:p>
    <w:p w14:paraId="43B2A007" w14:textId="77777777" w:rsidR="00907360" w:rsidRDefault="00907360" w:rsidP="00907360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Regulamin </w:t>
      </w:r>
      <w:proofErr w:type="spellStart"/>
      <w:r>
        <w:rPr>
          <w:rFonts w:ascii="Arial" w:hAnsi="Arial" w:cs="Arial"/>
          <w:sz w:val="22"/>
          <w:szCs w:val="22"/>
        </w:rPr>
        <w:t>określa</w:t>
      </w:r>
      <w:proofErr w:type="spellEnd"/>
      <w:r>
        <w:rPr>
          <w:rFonts w:ascii="Arial" w:hAnsi="Arial" w:cs="Arial"/>
          <w:sz w:val="22"/>
          <w:szCs w:val="22"/>
        </w:rPr>
        <w:t xml:space="preserve"> zasady prowadzenia przez Zamawiającego Dialogu Technicznego poprzedzającego ewentualne wszczęcie Postępowania.</w:t>
      </w:r>
    </w:p>
    <w:p w14:paraId="36B2112C" w14:textId="77777777" w:rsidR="00907360" w:rsidRDefault="00907360" w:rsidP="00907360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Wybór wykonawcy Zamówienia zostanie dokonany w trakcie Postępowania. Przeprowadzenie Dialogu Technicznego nie zobowiązuje Zamawiającego do przeprowadzenia Postępowania, ani wyboru oferty Uczestnika czy innego Wykonawcy w ramach Postępowania.</w:t>
      </w:r>
    </w:p>
    <w:p w14:paraId="68499CA6" w14:textId="77777777" w:rsidR="00907360" w:rsidRDefault="00907360" w:rsidP="00907360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Dialog Techniczny prowadzony jest na podstawie art. 31a - 31c </w:t>
      </w:r>
      <w:proofErr w:type="spellStart"/>
      <w:r>
        <w:rPr>
          <w:rFonts w:ascii="Arial" w:hAnsi="Arial" w:cs="Arial"/>
          <w:sz w:val="22"/>
          <w:szCs w:val="22"/>
        </w:rPr>
        <w:t>p.z.p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6B0B7A13" w14:textId="77777777" w:rsidR="00907360" w:rsidRDefault="00907360" w:rsidP="00907360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Wszelkie </w:t>
      </w:r>
      <w:proofErr w:type="spellStart"/>
      <w:r>
        <w:rPr>
          <w:rFonts w:ascii="Arial" w:hAnsi="Arial" w:cs="Arial"/>
          <w:sz w:val="22"/>
          <w:szCs w:val="22"/>
        </w:rPr>
        <w:t>czynności</w:t>
      </w:r>
      <w:proofErr w:type="spellEnd"/>
      <w:r>
        <w:rPr>
          <w:rFonts w:ascii="Arial" w:hAnsi="Arial" w:cs="Arial"/>
          <w:sz w:val="22"/>
          <w:szCs w:val="22"/>
        </w:rPr>
        <w:t xml:space="preserve">, o </w:t>
      </w:r>
      <w:proofErr w:type="spellStart"/>
      <w:r>
        <w:rPr>
          <w:rFonts w:ascii="Arial" w:hAnsi="Arial" w:cs="Arial"/>
          <w:sz w:val="22"/>
          <w:szCs w:val="22"/>
        </w:rPr>
        <w:t>których</w:t>
      </w:r>
      <w:proofErr w:type="spellEnd"/>
      <w:r>
        <w:rPr>
          <w:rFonts w:ascii="Arial" w:hAnsi="Arial" w:cs="Arial"/>
          <w:sz w:val="22"/>
          <w:szCs w:val="22"/>
        </w:rPr>
        <w:t xml:space="preserve"> mowa w niniejszym Regulaminie, wykonują członkowie Komisji Dialogu Technicznego albo inna osoba lub osoby wyznaczone w tym celu przez Zamawiającego.</w:t>
      </w:r>
    </w:p>
    <w:p w14:paraId="325708B7" w14:textId="77777777" w:rsidR="00907360" w:rsidRDefault="00907360" w:rsidP="00907360">
      <w:pPr>
        <w:spacing w:line="276" w:lineRule="auto"/>
        <w:jc w:val="both"/>
        <w:rPr>
          <w:rFonts w:ascii="Arial" w:hAnsi="Arial" w:cs="Arial"/>
        </w:rPr>
      </w:pPr>
    </w:p>
    <w:p w14:paraId="4FF617D7" w14:textId="77777777" w:rsidR="00907360" w:rsidRDefault="00907360" w:rsidP="00A642E1">
      <w:pPr>
        <w:keepNext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§ 3</w:t>
      </w:r>
    </w:p>
    <w:p w14:paraId="2EFD7843" w14:textId="77777777" w:rsidR="00907360" w:rsidRDefault="00907360" w:rsidP="00A642E1">
      <w:pPr>
        <w:keepNext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Cel i przedmiot Dialogu Technicznego</w:t>
      </w:r>
    </w:p>
    <w:p w14:paraId="4CFB5E0F" w14:textId="77777777" w:rsidR="00907360" w:rsidRDefault="00907360" w:rsidP="00A642E1">
      <w:pPr>
        <w:pStyle w:val="Akapitzlist"/>
        <w:keepNext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Celem przeprowadzenia Dialogu Technicznego jest uzyskanie przez Zmawiającego doradztwa lub informacji, w zakresie niezbędnym do przygotowania opisu przedmiotu </w:t>
      </w:r>
      <w:proofErr w:type="spellStart"/>
      <w:r>
        <w:rPr>
          <w:rFonts w:ascii="Arial" w:hAnsi="Arial" w:cs="Arial"/>
          <w:sz w:val="22"/>
          <w:szCs w:val="22"/>
        </w:rPr>
        <w:t>Zamówienia</w:t>
      </w:r>
      <w:proofErr w:type="spellEnd"/>
      <w:r>
        <w:rPr>
          <w:rFonts w:ascii="Arial" w:hAnsi="Arial" w:cs="Arial"/>
          <w:sz w:val="22"/>
          <w:szCs w:val="22"/>
        </w:rPr>
        <w:t>, należytego oszacowania Zamówienia, przygotowania specyfikacji istotnych warunków (SIWZ) zamówienia, w tym informacji o najbardziej efektywnych kryteriach oceny ofert, określenia warunków umowy i pozostałych zapisów dokumentacji wymaganej w Postępowaniu.</w:t>
      </w:r>
    </w:p>
    <w:p w14:paraId="6254365F" w14:textId="77777777" w:rsidR="00907360" w:rsidRDefault="00907360" w:rsidP="00907360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Cel, o którym mowa w ust. 1 realizowany jest w szczególności przez:</w:t>
      </w:r>
    </w:p>
    <w:p w14:paraId="53B6BAF2" w14:textId="77777777" w:rsidR="00907360" w:rsidRDefault="00907360" w:rsidP="00907360">
      <w:pPr>
        <w:pStyle w:val="Akapitzlist"/>
        <w:numPr>
          <w:ilvl w:val="1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nieodpłatne doradztwo, spotkania, pokazy, przedstawienie rozwiązań modelowych (testowych), prezentacje i wizyty referencyjne, </w:t>
      </w:r>
      <w:proofErr w:type="spellStart"/>
      <w:r>
        <w:rPr>
          <w:rFonts w:ascii="Arial" w:hAnsi="Arial" w:cs="Arial"/>
          <w:sz w:val="22"/>
          <w:szCs w:val="22"/>
        </w:rPr>
        <w:t>świadczone</w:t>
      </w:r>
      <w:proofErr w:type="spellEnd"/>
      <w:r>
        <w:rPr>
          <w:rFonts w:ascii="Arial" w:hAnsi="Arial" w:cs="Arial"/>
          <w:sz w:val="22"/>
          <w:szCs w:val="22"/>
        </w:rPr>
        <w:t xml:space="preserve"> przez Uczestników na rzecz </w:t>
      </w:r>
      <w:proofErr w:type="spellStart"/>
      <w:r>
        <w:rPr>
          <w:rFonts w:ascii="Arial" w:hAnsi="Arial" w:cs="Arial"/>
          <w:sz w:val="22"/>
          <w:szCs w:val="22"/>
        </w:rPr>
        <w:t>Zamawiającego</w:t>
      </w:r>
      <w:proofErr w:type="spellEnd"/>
      <w:r>
        <w:rPr>
          <w:rFonts w:ascii="Arial" w:hAnsi="Arial" w:cs="Arial"/>
          <w:sz w:val="22"/>
          <w:szCs w:val="22"/>
        </w:rPr>
        <w:t xml:space="preserve">, wraz z udzieleniem wszelkich informacji, wedle ich najlepszej wiedzy i </w:t>
      </w:r>
      <w:proofErr w:type="spellStart"/>
      <w:r>
        <w:rPr>
          <w:rFonts w:ascii="Arial" w:hAnsi="Arial" w:cs="Arial"/>
          <w:sz w:val="22"/>
          <w:szCs w:val="22"/>
        </w:rPr>
        <w:t>doświadczenia</w:t>
      </w:r>
      <w:proofErr w:type="spellEnd"/>
      <w:r>
        <w:rPr>
          <w:rFonts w:ascii="Arial" w:hAnsi="Arial" w:cs="Arial"/>
          <w:sz w:val="22"/>
          <w:szCs w:val="22"/>
        </w:rPr>
        <w:t xml:space="preserve">, w zakresie </w:t>
      </w:r>
      <w:proofErr w:type="spellStart"/>
      <w:r>
        <w:rPr>
          <w:rFonts w:ascii="Arial" w:hAnsi="Arial" w:cs="Arial"/>
          <w:sz w:val="22"/>
          <w:szCs w:val="22"/>
        </w:rPr>
        <w:t>niezbędnym</w:t>
      </w:r>
      <w:proofErr w:type="spellEnd"/>
      <w:r>
        <w:rPr>
          <w:rFonts w:ascii="Arial" w:hAnsi="Arial" w:cs="Arial"/>
          <w:sz w:val="22"/>
          <w:szCs w:val="22"/>
        </w:rPr>
        <w:t xml:space="preserve"> dla prawidłowego, tj. </w:t>
      </w:r>
      <w:proofErr w:type="spellStart"/>
      <w:r>
        <w:rPr>
          <w:rFonts w:ascii="Arial" w:hAnsi="Arial" w:cs="Arial"/>
          <w:sz w:val="22"/>
          <w:szCs w:val="22"/>
        </w:rPr>
        <w:t>szczegółowego</w:t>
      </w:r>
      <w:proofErr w:type="spellEnd"/>
      <w:r>
        <w:rPr>
          <w:rFonts w:ascii="Arial" w:hAnsi="Arial" w:cs="Arial"/>
          <w:sz w:val="22"/>
          <w:szCs w:val="22"/>
        </w:rPr>
        <w:t xml:space="preserve"> i precyzyjnego przygotowania oraz określenia opisu przedmiotu zamówienia (</w:t>
      </w:r>
      <w:proofErr w:type="spellStart"/>
      <w:r>
        <w:rPr>
          <w:rFonts w:ascii="Arial" w:hAnsi="Arial" w:cs="Arial"/>
          <w:sz w:val="22"/>
          <w:szCs w:val="22"/>
        </w:rPr>
        <w:t>zarówno</w:t>
      </w:r>
      <w:proofErr w:type="spellEnd"/>
      <w:r>
        <w:rPr>
          <w:rFonts w:ascii="Arial" w:hAnsi="Arial" w:cs="Arial"/>
          <w:sz w:val="22"/>
          <w:szCs w:val="22"/>
        </w:rPr>
        <w:t xml:space="preserve"> podstawowego, jak i planowanych przez </w:t>
      </w:r>
      <w:proofErr w:type="spellStart"/>
      <w:r>
        <w:rPr>
          <w:rFonts w:ascii="Arial" w:hAnsi="Arial" w:cs="Arial"/>
          <w:sz w:val="22"/>
          <w:szCs w:val="22"/>
        </w:rPr>
        <w:t>Zamawiającego</w:t>
      </w:r>
      <w:proofErr w:type="spellEnd"/>
      <w:r>
        <w:rPr>
          <w:rFonts w:ascii="Arial" w:hAnsi="Arial" w:cs="Arial"/>
          <w:sz w:val="22"/>
          <w:szCs w:val="22"/>
        </w:rPr>
        <w:t xml:space="preserve"> opcji), </w:t>
      </w:r>
      <w:proofErr w:type="spellStart"/>
      <w:r>
        <w:rPr>
          <w:rFonts w:ascii="Arial" w:hAnsi="Arial" w:cs="Arial"/>
          <w:sz w:val="22"/>
          <w:szCs w:val="22"/>
        </w:rPr>
        <w:t>treści</w:t>
      </w:r>
      <w:proofErr w:type="spellEnd"/>
      <w:r>
        <w:rPr>
          <w:rFonts w:ascii="Arial" w:hAnsi="Arial" w:cs="Arial"/>
          <w:sz w:val="22"/>
          <w:szCs w:val="22"/>
        </w:rPr>
        <w:t xml:space="preserve"> specyfikacji istotnych warunków zamówienia, w tym najbardziej efektywnych kryteriów oceny ofert oraz postanowień wzoru umowy, </w:t>
      </w:r>
      <w:proofErr w:type="spellStart"/>
      <w:r>
        <w:rPr>
          <w:rFonts w:ascii="Arial" w:hAnsi="Arial" w:cs="Arial"/>
          <w:sz w:val="22"/>
          <w:szCs w:val="22"/>
        </w:rPr>
        <w:t>zapewniających</w:t>
      </w:r>
      <w:proofErr w:type="spellEnd"/>
      <w:r>
        <w:rPr>
          <w:rFonts w:ascii="Arial" w:hAnsi="Arial" w:cs="Arial"/>
          <w:sz w:val="22"/>
          <w:szCs w:val="22"/>
        </w:rPr>
        <w:t xml:space="preserve"> zachowanie zasad uczciwej konkurencji i </w:t>
      </w:r>
      <w:proofErr w:type="spellStart"/>
      <w:r>
        <w:rPr>
          <w:rFonts w:ascii="Arial" w:hAnsi="Arial" w:cs="Arial"/>
          <w:sz w:val="22"/>
          <w:szCs w:val="22"/>
        </w:rPr>
        <w:t>równe</w:t>
      </w:r>
      <w:proofErr w:type="spellEnd"/>
      <w:r>
        <w:rPr>
          <w:rFonts w:ascii="Arial" w:hAnsi="Arial" w:cs="Arial"/>
          <w:sz w:val="22"/>
          <w:szCs w:val="22"/>
        </w:rPr>
        <w:t xml:space="preserve"> traktowanie potencjalnych </w:t>
      </w:r>
      <w:proofErr w:type="spellStart"/>
      <w:r>
        <w:rPr>
          <w:rFonts w:ascii="Arial" w:hAnsi="Arial" w:cs="Arial"/>
          <w:sz w:val="22"/>
          <w:szCs w:val="22"/>
        </w:rPr>
        <w:t>wykonawców</w:t>
      </w:r>
      <w:proofErr w:type="spellEnd"/>
      <w:r>
        <w:rPr>
          <w:rFonts w:ascii="Arial" w:hAnsi="Arial" w:cs="Arial"/>
          <w:sz w:val="22"/>
          <w:szCs w:val="22"/>
        </w:rPr>
        <w:t xml:space="preserve">; </w:t>
      </w:r>
    </w:p>
    <w:p w14:paraId="242EA6FD" w14:textId="77777777" w:rsidR="00907360" w:rsidRDefault="00907360" w:rsidP="00907360">
      <w:pPr>
        <w:pStyle w:val="Akapitzlist"/>
        <w:numPr>
          <w:ilvl w:val="1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nieodpłatne doradztwo oraz udzielenie informacji </w:t>
      </w:r>
      <w:proofErr w:type="spellStart"/>
      <w:r>
        <w:rPr>
          <w:rFonts w:ascii="Arial" w:hAnsi="Arial" w:cs="Arial"/>
          <w:sz w:val="22"/>
          <w:szCs w:val="22"/>
        </w:rPr>
        <w:t>pozwalających</w:t>
      </w:r>
      <w:proofErr w:type="spellEnd"/>
      <w:r>
        <w:rPr>
          <w:rFonts w:ascii="Arial" w:hAnsi="Arial" w:cs="Arial"/>
          <w:sz w:val="22"/>
          <w:szCs w:val="22"/>
        </w:rPr>
        <w:t xml:space="preserve"> na prawidłowe dokonanie </w:t>
      </w:r>
      <w:proofErr w:type="spellStart"/>
      <w:r>
        <w:rPr>
          <w:rFonts w:ascii="Arial" w:hAnsi="Arial" w:cs="Arial"/>
          <w:sz w:val="22"/>
          <w:szCs w:val="22"/>
        </w:rPr>
        <w:t>czynności</w:t>
      </w:r>
      <w:proofErr w:type="spellEnd"/>
      <w:r>
        <w:rPr>
          <w:rFonts w:ascii="Arial" w:hAnsi="Arial" w:cs="Arial"/>
          <w:sz w:val="22"/>
          <w:szCs w:val="22"/>
        </w:rPr>
        <w:t xml:space="preserve"> szacowania </w:t>
      </w:r>
      <w:proofErr w:type="spellStart"/>
      <w:r>
        <w:rPr>
          <w:rFonts w:ascii="Arial" w:hAnsi="Arial" w:cs="Arial"/>
          <w:sz w:val="22"/>
          <w:szCs w:val="22"/>
        </w:rPr>
        <w:t>wartości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zamówienia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zarówno</w:t>
      </w:r>
      <w:proofErr w:type="spellEnd"/>
      <w:r>
        <w:rPr>
          <w:rFonts w:ascii="Arial" w:hAnsi="Arial" w:cs="Arial"/>
          <w:sz w:val="22"/>
          <w:szCs w:val="22"/>
        </w:rPr>
        <w:t xml:space="preserve"> podstawowego, jak i planowanych przez </w:t>
      </w:r>
      <w:proofErr w:type="spellStart"/>
      <w:r>
        <w:rPr>
          <w:rFonts w:ascii="Arial" w:hAnsi="Arial" w:cs="Arial"/>
          <w:sz w:val="22"/>
          <w:szCs w:val="22"/>
        </w:rPr>
        <w:t>Zamawiającego</w:t>
      </w:r>
      <w:proofErr w:type="spellEnd"/>
      <w:r>
        <w:rPr>
          <w:rFonts w:ascii="Arial" w:hAnsi="Arial" w:cs="Arial"/>
          <w:sz w:val="22"/>
          <w:szCs w:val="22"/>
        </w:rPr>
        <w:t xml:space="preserve"> w ramach prawa opcji).</w:t>
      </w:r>
    </w:p>
    <w:p w14:paraId="2CC8FFEB" w14:textId="77777777" w:rsidR="00907360" w:rsidRDefault="00907360" w:rsidP="00907360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Przedmiotem Dialogu Technicznego są w </w:t>
      </w:r>
      <w:proofErr w:type="spellStart"/>
      <w:r>
        <w:rPr>
          <w:rFonts w:ascii="Arial" w:hAnsi="Arial" w:cs="Arial"/>
          <w:sz w:val="22"/>
          <w:szCs w:val="22"/>
        </w:rPr>
        <w:t>szczególności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14:paraId="360EA334" w14:textId="77777777" w:rsidR="00907360" w:rsidRDefault="00907360" w:rsidP="00907360">
      <w:pPr>
        <w:pStyle w:val="Akapitzlist"/>
        <w:numPr>
          <w:ilvl w:val="1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zagadnienia techniczne, technologiczne, prawne, wykonawcze, organizacyjne, handlowe, ekonomiczne oraz logistyczne, związane z realizacją Zamówienia zgodnie z potrzebami </w:t>
      </w:r>
      <w:proofErr w:type="spellStart"/>
      <w:r>
        <w:rPr>
          <w:rFonts w:ascii="Arial" w:hAnsi="Arial" w:cs="Arial"/>
          <w:sz w:val="22"/>
          <w:szCs w:val="22"/>
        </w:rPr>
        <w:t>Zamawiającego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6A97CAA5" w14:textId="77777777" w:rsidR="00907360" w:rsidRDefault="00907360" w:rsidP="00907360">
      <w:pPr>
        <w:pStyle w:val="Akapitzlist"/>
        <w:numPr>
          <w:ilvl w:val="1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oszacowanie </w:t>
      </w:r>
      <w:proofErr w:type="spellStart"/>
      <w:r>
        <w:rPr>
          <w:rFonts w:ascii="Arial" w:hAnsi="Arial" w:cs="Arial"/>
          <w:sz w:val="22"/>
          <w:szCs w:val="22"/>
        </w:rPr>
        <w:t>wartości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Zamówienia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5C460417" w14:textId="5408A047" w:rsidR="00907360" w:rsidRDefault="00907360" w:rsidP="00907360">
      <w:pPr>
        <w:pStyle w:val="Akapitzlist"/>
        <w:numPr>
          <w:ilvl w:val="1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najnowsze, najkorzystniejsze, najbardziej funkcjonalne, posiadające najlepszą relację cena - jakość oraz najlepsze rozwiązania techniczne, technologiczne, prawne, wykonawcze, organizacyjne, handlowe, ekonomiczne oraz logistyczne w dz</w:t>
      </w:r>
      <w:r w:rsidR="00A642E1">
        <w:rPr>
          <w:rFonts w:ascii="Arial" w:hAnsi="Arial" w:cs="Arial"/>
          <w:sz w:val="22"/>
          <w:szCs w:val="22"/>
        </w:rPr>
        <w:t xml:space="preserve">iedzinie </w:t>
      </w:r>
      <w:proofErr w:type="spellStart"/>
      <w:r w:rsidR="00A642E1">
        <w:rPr>
          <w:rFonts w:ascii="Arial" w:hAnsi="Arial" w:cs="Arial"/>
          <w:sz w:val="22"/>
          <w:szCs w:val="22"/>
        </w:rPr>
        <w:t>będącej</w:t>
      </w:r>
      <w:proofErr w:type="spellEnd"/>
      <w:r w:rsidR="00A642E1">
        <w:rPr>
          <w:rFonts w:ascii="Arial" w:hAnsi="Arial" w:cs="Arial"/>
          <w:sz w:val="22"/>
          <w:szCs w:val="22"/>
        </w:rPr>
        <w:t xml:space="preserve"> przedmiotem </w:t>
      </w:r>
      <w:proofErr w:type="spellStart"/>
      <w:r w:rsidR="00A642E1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amówienia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0517D2A1" w14:textId="77777777" w:rsidR="00907360" w:rsidRDefault="00907360" w:rsidP="00907360">
      <w:pPr>
        <w:pStyle w:val="Akapitzlist"/>
        <w:numPr>
          <w:ilvl w:val="1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pozostałe informacje </w:t>
      </w:r>
      <w:proofErr w:type="spellStart"/>
      <w:r>
        <w:rPr>
          <w:rFonts w:ascii="Arial" w:hAnsi="Arial" w:cs="Arial"/>
          <w:sz w:val="22"/>
          <w:szCs w:val="22"/>
        </w:rPr>
        <w:t>służące</w:t>
      </w:r>
      <w:proofErr w:type="spellEnd"/>
      <w:r>
        <w:rPr>
          <w:rFonts w:ascii="Arial" w:hAnsi="Arial" w:cs="Arial"/>
          <w:sz w:val="22"/>
          <w:szCs w:val="22"/>
        </w:rPr>
        <w:t xml:space="preserve"> do opracowania dokumentacji Postępowania.</w:t>
      </w:r>
    </w:p>
    <w:p w14:paraId="7DF83005" w14:textId="77777777" w:rsidR="00907360" w:rsidRDefault="00907360" w:rsidP="00907360">
      <w:pPr>
        <w:spacing w:line="276" w:lineRule="auto"/>
        <w:jc w:val="center"/>
        <w:rPr>
          <w:rFonts w:ascii="Arial" w:hAnsi="Arial" w:cs="Arial"/>
          <w:b/>
        </w:rPr>
      </w:pPr>
    </w:p>
    <w:p w14:paraId="35571F3C" w14:textId="77777777" w:rsidR="00907360" w:rsidRDefault="00907360" w:rsidP="00907360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4</w:t>
      </w:r>
    </w:p>
    <w:p w14:paraId="6A561E88" w14:textId="77777777" w:rsidR="00907360" w:rsidRDefault="00907360" w:rsidP="00907360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Zasady prowadzenia Dialogu Technicznego</w:t>
      </w:r>
    </w:p>
    <w:p w14:paraId="04DE2A2A" w14:textId="77777777" w:rsidR="00907360" w:rsidRDefault="00907360" w:rsidP="0090736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sz w:val="22"/>
          <w:szCs w:val="22"/>
          <w:lang w:eastAsia="pl-PL"/>
        </w:rPr>
        <w:t>Dialog Techniczny jest prowadzony w sposób zapewniający transparentność i równy dostęp do informacji, zachowanie uczciwej konkurencji oraz równe traktowanie Uczestników oraz podmiotów ubiegających się o uczestnictwo w Dialogu Technicznym i oferowanych przez nich rozwiązań, jak również zgodne z prawem przygotowanie Postępowania.</w:t>
      </w:r>
    </w:p>
    <w:p w14:paraId="5A04502B" w14:textId="77777777" w:rsidR="00907360" w:rsidRDefault="00907360" w:rsidP="0090736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sz w:val="22"/>
          <w:szCs w:val="22"/>
          <w:lang w:eastAsia="pl-PL"/>
        </w:rPr>
        <w:lastRenderedPageBreak/>
        <w:t>Zachowanie transparentności, równego dostępu do informacji, uczciwej konkurencji oraz równego traktowania będzie zapewnione, w szczególności, poprzez:</w:t>
      </w:r>
    </w:p>
    <w:p w14:paraId="72846353" w14:textId="77777777" w:rsidR="00907360" w:rsidRDefault="00907360" w:rsidP="00907360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sz w:val="22"/>
          <w:szCs w:val="22"/>
          <w:lang w:eastAsia="pl-PL"/>
        </w:rPr>
        <w:t>transparentne i jasne warunki dostępu do udziału w Dialogu Technicznym przez potencjalnych Uczestników, określone w Ogłoszeniu o Dialogu Technicznym i Regulaminie;</w:t>
      </w:r>
    </w:p>
    <w:p w14:paraId="5BE361F5" w14:textId="77777777" w:rsidR="00907360" w:rsidRDefault="00907360" w:rsidP="00907360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sz w:val="22"/>
          <w:szCs w:val="22"/>
          <w:lang w:eastAsia="pl-PL"/>
        </w:rPr>
        <w:t>jawność i dostępność Ogłoszenia o Dialogu Technicznym i Regulaminu na stronie internetowej Zamawiającego;</w:t>
      </w:r>
    </w:p>
    <w:p w14:paraId="3D31E91E" w14:textId="77777777" w:rsidR="00907360" w:rsidRDefault="00907360" w:rsidP="00907360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sz w:val="22"/>
          <w:szCs w:val="22"/>
          <w:lang w:eastAsia="pl-PL"/>
        </w:rPr>
        <w:t>niedyskryminacyjne traktowanie Uczestników;</w:t>
      </w:r>
    </w:p>
    <w:p w14:paraId="3EC8FA11" w14:textId="77777777" w:rsidR="00907360" w:rsidRDefault="00907360" w:rsidP="00907360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opublikowanie informacji o zastosowaniu Dialogu Technicznego, podmiotach które w nim uczestniczyły oraz wpływie Dialogu Technicznego na opis przedmiotu zamówienia, SIWZ lub warunki umowy, która zgodnie z art. 96 ust. 2a </w:t>
      </w:r>
      <w:proofErr w:type="spellStart"/>
      <w:r>
        <w:rPr>
          <w:rFonts w:ascii="Arial" w:eastAsia="Times New Roman" w:hAnsi="Arial" w:cs="Arial"/>
          <w:bCs/>
          <w:sz w:val="22"/>
          <w:szCs w:val="22"/>
          <w:lang w:eastAsia="pl-PL"/>
        </w:rPr>
        <w:t>p.z.p</w:t>
      </w:r>
      <w:proofErr w:type="spellEnd"/>
      <w:r>
        <w:rPr>
          <w:rFonts w:ascii="Arial" w:eastAsia="Times New Roman" w:hAnsi="Arial" w:cs="Arial"/>
          <w:bCs/>
          <w:sz w:val="22"/>
          <w:szCs w:val="22"/>
          <w:lang w:eastAsia="pl-PL"/>
        </w:rPr>
        <w:t>. będzie stanowić element protokołu z Postępowania.</w:t>
      </w:r>
    </w:p>
    <w:p w14:paraId="3F2E33AB" w14:textId="77777777" w:rsidR="00907360" w:rsidRDefault="00907360" w:rsidP="00907360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6A810AA0" w14:textId="77777777" w:rsidR="00907360" w:rsidRDefault="00907360" w:rsidP="00907360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5</w:t>
      </w:r>
    </w:p>
    <w:p w14:paraId="73817E5A" w14:textId="77777777" w:rsidR="00907360" w:rsidRDefault="00907360" w:rsidP="00907360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Ogłoszenie o Dialogu Technicznym</w:t>
      </w:r>
    </w:p>
    <w:p w14:paraId="49D947EB" w14:textId="77777777" w:rsidR="00907360" w:rsidRDefault="00907360" w:rsidP="0090736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Zamawiający zamieszcza Ogłoszenie o Dialogu Technicznym na stronie internetowej. Dialog Techniczny zostaje wszczęty w dniu zamieszczenia Ogłoszenia o Dialogu Technicznym na stronie internetowej Zamawiającego. Zamawiający może również opublikować dodatkowe Ogłoszenie o Dialogu Techniczny w wybranej przez siebie formie.</w:t>
      </w:r>
    </w:p>
    <w:p w14:paraId="2FA8DAB6" w14:textId="77777777" w:rsidR="00907360" w:rsidRDefault="00907360" w:rsidP="0090736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 xml:space="preserve">Zamawiający niezależnie od zamieszczenia Ogłoszenia na stronie internetowej może poinformować wybrane przez siebie podmioty o zamiarze przeprowadzenia Dialogu Technicznego i zaprosić ich do złożenia Wniosku o dopuszczenie do udziału w Dialogu Technicznym. W tym celu Zamawiający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może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 w szczególności przesłać do wybranych podmiotów informację w formie pisemnej lub elektronicznej o zamiarze przeprowadzenia Dialogu Technicznego. </w:t>
      </w:r>
    </w:p>
    <w:p w14:paraId="7BDB57DF" w14:textId="77777777" w:rsidR="00907360" w:rsidRDefault="00907360" w:rsidP="0090736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 xml:space="preserve">Zamawiający może skorzystać z przysługującej mu na podstawie ustępu poprzedzającego możliwości w każdym czasie, aż do chwili zakończenia Dialogu Technicznego. </w:t>
      </w:r>
    </w:p>
    <w:p w14:paraId="28C70B76" w14:textId="77777777" w:rsidR="00907360" w:rsidRDefault="00907360" w:rsidP="0090736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 xml:space="preserve">W Ogłoszeniu o Dialogu Technicznym Zamawiający wskazuje w szczególności: </w:t>
      </w:r>
    </w:p>
    <w:p w14:paraId="770F74AC" w14:textId="77777777" w:rsidR="00907360" w:rsidRDefault="00907360" w:rsidP="00907360">
      <w:pPr>
        <w:pStyle w:val="Akapitzlist"/>
        <w:numPr>
          <w:ilvl w:val="1"/>
          <w:numId w:val="16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 xml:space="preserve">cele lub potrzeby,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które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sa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>̨ przyczyną prowadzenia Dialogu Technicznego;</w:t>
      </w:r>
    </w:p>
    <w:p w14:paraId="26FBDD47" w14:textId="77777777" w:rsidR="00907360" w:rsidRDefault="00907360" w:rsidP="00907360">
      <w:pPr>
        <w:pStyle w:val="Akapitzlist"/>
        <w:numPr>
          <w:ilvl w:val="1"/>
          <w:numId w:val="16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 xml:space="preserve">zakres informacji, których poszukuje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Zamawiający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, np. zagadnień dotyczących dostępności, efektywności, porównywalności, opracowań i badań na temat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określonych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produktów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 lub usług, dostępnych technologii, możliwości technicznych, zwyczajów lub dobrych praktyk rynkowych itp.;</w:t>
      </w:r>
    </w:p>
    <w:p w14:paraId="2764AAC3" w14:textId="77777777" w:rsidR="00907360" w:rsidRDefault="00907360" w:rsidP="00907360">
      <w:pPr>
        <w:pStyle w:val="Akapitzlist"/>
        <w:numPr>
          <w:ilvl w:val="1"/>
          <w:numId w:val="16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tryb, sposób, termin i miejsce złożenia Wniosku o dopuszczenie do udziału w Dialogu Technicznym;</w:t>
      </w:r>
    </w:p>
    <w:p w14:paraId="5BF7B6A2" w14:textId="4B48C63D" w:rsidR="00907360" w:rsidRDefault="00F67AF7" w:rsidP="00907360">
      <w:pPr>
        <w:pStyle w:val="Akapitzlist"/>
        <w:numPr>
          <w:ilvl w:val="1"/>
          <w:numId w:val="16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informację</w:t>
      </w:r>
      <w:r w:rsidR="00907360">
        <w:rPr>
          <w:rFonts w:ascii="Arial" w:eastAsia="Times New Roman" w:hAnsi="Arial" w:cs="Arial"/>
          <w:sz w:val="22"/>
          <w:szCs w:val="22"/>
          <w:lang w:eastAsia="pl-PL"/>
        </w:rPr>
        <w:t xml:space="preserve"> o sobie kontaktowania się podmiotami zainteresowanymi udziałem </w:t>
      </w:r>
      <w:r>
        <w:rPr>
          <w:rFonts w:ascii="Arial" w:eastAsia="Times New Roman" w:hAnsi="Arial" w:cs="Arial"/>
          <w:sz w:val="22"/>
          <w:szCs w:val="22"/>
          <w:lang w:eastAsia="pl-PL"/>
        </w:rPr>
        <w:t>w Dialogu Technicznym oraz osobach</w:t>
      </w:r>
      <w:r w:rsidR="00907360">
        <w:rPr>
          <w:rFonts w:ascii="Arial" w:eastAsia="Times New Roman" w:hAnsi="Arial" w:cs="Arial"/>
          <w:sz w:val="22"/>
          <w:szCs w:val="22"/>
          <w:lang w:eastAsia="pl-PL"/>
        </w:rPr>
        <w:t xml:space="preserve"> do kontaktu po stronie Zamawiającego. </w:t>
      </w:r>
    </w:p>
    <w:p w14:paraId="49263CBE" w14:textId="77777777" w:rsidR="00907360" w:rsidRDefault="00907360" w:rsidP="0090736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W Ogłoszeniu o Dialogu Technicznym Zamawiający może wskazać także ponadto:</w:t>
      </w:r>
    </w:p>
    <w:p w14:paraId="5AF52155" w14:textId="77777777" w:rsidR="00907360" w:rsidRDefault="00907360" w:rsidP="00907360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 xml:space="preserve">wstępny harmonogram Dialogu Technicznego określający ramowy przebieg czynności Dialogu Technicznego; </w:t>
      </w:r>
    </w:p>
    <w:p w14:paraId="090CB1B1" w14:textId="77777777" w:rsidR="00907360" w:rsidRDefault="00907360" w:rsidP="00907360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lastRenderedPageBreak/>
        <w:t>warunki dopuszczenia do udziału w Dialogu Technicznym, w szczególności w zakresie określonej zdolności technicznej lub zawodowej Uczestników, w tym ich doświadczenia;</w:t>
      </w:r>
    </w:p>
    <w:p w14:paraId="470997C9" w14:textId="69B185FD" w:rsidR="00907360" w:rsidRDefault="00907360" w:rsidP="00907360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 xml:space="preserve">maksymalną </w:t>
      </w:r>
      <w:r w:rsidR="00F67AF7">
        <w:rPr>
          <w:rFonts w:ascii="Arial" w:eastAsia="Times New Roman" w:hAnsi="Arial" w:cs="Arial"/>
          <w:sz w:val="22"/>
          <w:szCs w:val="22"/>
          <w:lang w:eastAsia="pl-PL"/>
        </w:rPr>
        <w:t>liczbę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Uczestników Dialogu Technicznego i sposób wyboru Uczestników w przypadku większej liczby potencjalnych Uczestników kwalifikujących się do udziału w Dialogu Technicznym;</w:t>
      </w:r>
    </w:p>
    <w:p w14:paraId="5610D49B" w14:textId="77777777" w:rsidR="00907360" w:rsidRDefault="00907360" w:rsidP="00907360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zamieścić inne informacje jeśli uzna je za istotne dla planowanego Dialogu Technicznego.</w:t>
      </w:r>
    </w:p>
    <w:p w14:paraId="5EB92F4D" w14:textId="77777777" w:rsidR="00907360" w:rsidRDefault="00907360" w:rsidP="00907360">
      <w:pPr>
        <w:pStyle w:val="Akapitzlist"/>
        <w:numPr>
          <w:ilvl w:val="0"/>
          <w:numId w:val="20"/>
        </w:numPr>
        <w:spacing w:beforeAutospacing="1"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Zamawiający w Ogłoszeniu podaje wzór Wniosku o dopuszczenie do Dialogu Technicznego. Wzór Wniosku stanowi załącznik nr 1 do niniejszego Regulaminu.</w:t>
      </w:r>
    </w:p>
    <w:p w14:paraId="01587385" w14:textId="77777777" w:rsidR="00907360" w:rsidRDefault="00907360" w:rsidP="0090736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W przypadku, gdy Zamawiający przewiduje w Ogłoszeniu dodatkowe warunki, od których uzależnione jest dopuszczenie do udziału w Dialogu Technicznym, nie mogą one naruszać zasad przejrzystości, uczciwej konkurencji i równego traktowania Uczestników.</w:t>
      </w:r>
    </w:p>
    <w:p w14:paraId="395460ED" w14:textId="77777777" w:rsidR="00907360" w:rsidRDefault="00907360" w:rsidP="0090736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Zamawiający może wymagać złożenia wraz z Wnioskiem o dopuszczenie do udziału w Dialogu Technicznym dokumentów lub oświadczeń na potwierdzenie posiadania przez Uczestnika określoności w Ogłoszeniu zdolności technicznych lub zawodowych, w szczególności wykazu osób, wykazu usług oraz referencji.</w:t>
      </w:r>
    </w:p>
    <w:p w14:paraId="751732FF" w14:textId="77777777" w:rsidR="00907360" w:rsidRDefault="00907360" w:rsidP="0090736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Harmonogram Dialogu Technicznego może podlegać zmianie w toku Dialogu Technicznego w zależności od stanowisk i przebiegu Dialogu Technicznego. Harmonogram nie musi określać konkretnych terminów realizacji poszczególnych czynności w ramach Dialogu Technicznego, które będą wskazywane przez Zamawiającego w toku prowadzenia Dialogu Technicznego i w związku z jego przebiegiem.</w:t>
      </w:r>
    </w:p>
    <w:p w14:paraId="160C5035" w14:textId="77777777" w:rsidR="00907360" w:rsidRDefault="00907360" w:rsidP="0090736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W toku Dialogu Technicznego, Zamawiający jest uprawniony do ograniczenia lub rozszerzenia zakresu przedmiotu Dialogu Technicznego określonego w Ogłoszeniu do wybranych przez siebie zagadnień, o ile pozwoli to uzyskać dodatkowe informacje kluczowe dla celu Dialogu Technicznego.</w:t>
      </w:r>
    </w:p>
    <w:p w14:paraId="716DC68F" w14:textId="6D086A09" w:rsidR="00907360" w:rsidRDefault="00907360" w:rsidP="0090736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 xml:space="preserve">Po wszczęciu Dialogu Technicznego, w szczególnie uzasadnionych przypadkach (w szczególności w przypadku zmniejszenia liczby </w:t>
      </w:r>
      <w:r w:rsidR="00AB70F6">
        <w:rPr>
          <w:rFonts w:ascii="Arial" w:eastAsia="Times New Roman" w:hAnsi="Arial" w:cs="Arial"/>
          <w:sz w:val="22"/>
          <w:szCs w:val="22"/>
          <w:lang w:eastAsia="pl-PL"/>
        </w:rPr>
        <w:t>Uczestników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w toku Dialogu Technicznego), Zamawiający może ponowić Ogłoszenie o Dialogu Technicznym i na tej podstawie dopuścić do udziału w Dialogu Technicznym dodatkowych Uczestników spełniających wymagania określone w Ogłoszeniu o Dialogu Technicznym oraz Regulaminie.</w:t>
      </w:r>
    </w:p>
    <w:p w14:paraId="1B675CD4" w14:textId="70F2B396" w:rsidR="00907360" w:rsidRPr="00F67AF7" w:rsidRDefault="00907360" w:rsidP="0090736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 xml:space="preserve">Zainteresowane podmioty przed złożeniem Wniosku o dopuszczenie do udziału w Dialogu Technicznym zobowiązane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̨ do zapoznania </w:t>
      </w:r>
      <w:proofErr w:type="spellStart"/>
      <w:r>
        <w:rPr>
          <w:rFonts w:ascii="Arial" w:hAnsi="Arial" w:cs="Arial"/>
          <w:sz w:val="22"/>
          <w:szCs w:val="22"/>
        </w:rPr>
        <w:t>sie</w:t>
      </w:r>
      <w:proofErr w:type="spellEnd"/>
      <w:r>
        <w:rPr>
          <w:rFonts w:ascii="Arial" w:hAnsi="Arial" w:cs="Arial"/>
          <w:sz w:val="22"/>
          <w:szCs w:val="22"/>
        </w:rPr>
        <w:t>̨ z regulaminem Dialogu Technicznego, a złożenie Wniosku jest jednoznaczne z akceptacją tego Regulaminu.</w:t>
      </w:r>
    </w:p>
    <w:p w14:paraId="29E07AE1" w14:textId="77777777" w:rsidR="00F67AF7" w:rsidRDefault="00F67AF7" w:rsidP="00F67AF7">
      <w:pPr>
        <w:pStyle w:val="Akapitzlist"/>
        <w:spacing w:line="276" w:lineRule="auto"/>
        <w:ind w:left="36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760F4AC" w14:textId="77777777" w:rsidR="00907360" w:rsidRDefault="00907360" w:rsidP="00907360">
      <w:pPr>
        <w:pStyle w:val="Akapitzlist"/>
        <w:spacing w:line="276" w:lineRule="auto"/>
        <w:ind w:left="0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sz w:val="22"/>
          <w:szCs w:val="22"/>
          <w:lang w:eastAsia="pl-PL"/>
        </w:rPr>
        <w:t>§ 6</w:t>
      </w:r>
    </w:p>
    <w:p w14:paraId="0D976B84" w14:textId="77777777" w:rsidR="00907360" w:rsidRDefault="00907360" w:rsidP="00907360">
      <w:pPr>
        <w:pStyle w:val="Akapitzlist"/>
        <w:spacing w:line="276" w:lineRule="auto"/>
        <w:ind w:left="0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sz w:val="22"/>
          <w:szCs w:val="22"/>
          <w:lang w:eastAsia="pl-PL"/>
        </w:rPr>
        <w:t>Wybór Uczestników Dialogu Technicznego</w:t>
      </w:r>
    </w:p>
    <w:p w14:paraId="05045231" w14:textId="77777777" w:rsidR="00907360" w:rsidRDefault="00907360" w:rsidP="0090736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 xml:space="preserve">Adresatem propozycji udziału w Dialogu technicznym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sa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̨ wszystkie zainteresowane podmioty, w tym potencjalni wykonawcy Zamówienia. </w:t>
      </w:r>
    </w:p>
    <w:p w14:paraId="11D1CDDD" w14:textId="23D6C71B" w:rsidR="00907360" w:rsidRDefault="00907360" w:rsidP="0090736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lastRenderedPageBreak/>
        <w:t>Zamawiający może, ale nie jest zobowiązany</w:t>
      </w:r>
      <w:r w:rsidR="00F67AF7">
        <w:rPr>
          <w:rFonts w:ascii="Arial" w:eastAsia="Times New Roman" w:hAnsi="Arial" w:cs="Arial"/>
          <w:sz w:val="22"/>
          <w:szCs w:val="22"/>
          <w:lang w:eastAsia="pl-PL"/>
        </w:rPr>
        <w:t>,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dopuścić do udziału w Dialogu Technicznym podmioty, które złożą Wniosek o dopuszczenie do udziału w Dialogu Technicznym po wyznaczonym w Ogłoszeniu terminie. </w:t>
      </w:r>
    </w:p>
    <w:p w14:paraId="38D34345" w14:textId="08E04072" w:rsidR="00907360" w:rsidRDefault="00907360" w:rsidP="0090736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Zamawiający dopuści do udziału w Dialogu Technicznym wszystkich Uczestników, którzy w terminie i w trybie wskazanym w Ogłoszeniu złożą prawidłowo sporządzony w języku polskim Wniosek o dopuszczenie do udziału w Dialogu Technicznym oraz wykażą spełnienie dodatkowych wymogów określonych w Ogłoszeniu wraz z przedłożeniem oświadczeń, stanowisk lub dokumentów, których złożenia zażądał Zamawiający w Ogłoszeniu.</w:t>
      </w:r>
    </w:p>
    <w:p w14:paraId="1BC87972" w14:textId="77777777" w:rsidR="00907360" w:rsidRDefault="00907360" w:rsidP="0090736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Komisja Dialogu Technicznego weryfikuje otrzymane Wnioski o dopuszczenie do udziału w Dialogu Technicznym pod względem formalnym oraz merytorycznym, w szczególności w zakresie spełnienia dodatkowych warunków udziału w Dialogu Technicznym oraz złożonych wraz z Wnioskiem dokumentów, jeśli takie zostały określone w Ogłoszeniu.</w:t>
      </w:r>
    </w:p>
    <w:p w14:paraId="74E7D9E9" w14:textId="77777777" w:rsidR="00907360" w:rsidRDefault="00907360" w:rsidP="0090736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przewiduje możliwość uzupełnienia i wyjaśnienia treści złożonych Wniosków o dopuszczenie do udziału w Dialogu Technicznym w zakresie wymaganych przez Zamawiającego oświadczeń i dokumentów, jeżeli złożony Wniosek lub załączone do niego dokumenty będą niejasne lub niepełne.</w:t>
      </w:r>
    </w:p>
    <w:p w14:paraId="7D9FB521" w14:textId="77777777" w:rsidR="00907360" w:rsidRDefault="00907360" w:rsidP="0090736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Zamawiający dopuszcza Uczestników Dialogu Technicznego i zaprasza ich do udziału w Dialogu Technicznym przesyłając informację o dopuszczeniu do udziału w Dialogu Technicznym. Otrzymanie informacji oznacza, że Uczestnik został dopuszczony do udziału w Dialogu Technicznym</w:t>
      </w:r>
      <w:r>
        <w:rPr>
          <w:rFonts w:ascii="Arial" w:hAnsi="Arial" w:cs="Arial"/>
          <w:sz w:val="22"/>
          <w:szCs w:val="22"/>
        </w:rPr>
        <w:t>.</w:t>
      </w:r>
    </w:p>
    <w:p w14:paraId="72F4ABFF" w14:textId="2234CC6F" w:rsidR="00907360" w:rsidRDefault="00F67AF7" w:rsidP="0090736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Informacja, o której</w:t>
      </w:r>
      <w:r w:rsidR="00907360">
        <w:rPr>
          <w:rFonts w:ascii="Arial" w:eastAsia="Times New Roman" w:hAnsi="Arial" w:cs="Arial"/>
          <w:sz w:val="22"/>
          <w:szCs w:val="22"/>
          <w:lang w:eastAsia="pl-PL"/>
        </w:rPr>
        <w:t xml:space="preserve"> mowa w ustępie poprzedzającym przesyłana jest w formie elektronicznej na wskazany przez Uczestnika adres poczty elektronicznej. </w:t>
      </w:r>
      <w:r w:rsidR="00907360">
        <w:rPr>
          <w:rFonts w:ascii="Arial" w:hAnsi="Arial" w:cs="Arial"/>
          <w:sz w:val="22"/>
          <w:szCs w:val="22"/>
        </w:rPr>
        <w:t>Informacja może być uzupełniona o listę pytań oraz zagadnień do opracowania lub przygotowania przez Uczestnika Dialogu Technicznego, może zawierać propozycję terminu spotkania z Zamawiającym oraz inne informacje istotne dla prawidłowego zorganizowania i przeprowadzenia przebiegu Dialogu Technicznego.</w:t>
      </w:r>
    </w:p>
    <w:p w14:paraId="2F773CF7" w14:textId="77777777" w:rsidR="00907360" w:rsidRDefault="00907360" w:rsidP="0090736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otrzymania informacji o dopuszczeniu do udziału w Dialogu Technicznym w terminie 21 dni od upływu terminu wskazanego w Ogłoszeniu, jako termin na składanie Wniosków oznacza, że podmiot nie został dopuszczony do udziału w Dialogu Technicznym. Brak dopuszczenia do udziału w Dialogu Technicznym nie wymaga uzasadnienia ani podania przyczyn.</w:t>
      </w:r>
    </w:p>
    <w:p w14:paraId="0C6A95CB" w14:textId="77777777" w:rsidR="00907360" w:rsidRDefault="00907360" w:rsidP="0090736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złożenia większej ilości Wniosków o dopuszczenie do udziału w Dialogu Technicznym, niż maksymalna ilość Uczestników określona w Ogłoszeniu, Zamawiający:</w:t>
      </w:r>
    </w:p>
    <w:p w14:paraId="700139DA" w14:textId="77777777" w:rsidR="00907360" w:rsidRDefault="00907360" w:rsidP="00907360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może zwiększyć maksymalną ilość Uczestników określoną w Ogłoszeniu, z którymi będzie prowadził Dialog Techniczny lub</w:t>
      </w:r>
    </w:p>
    <w:p w14:paraId="7A15475E" w14:textId="5B4202F8" w:rsidR="00907360" w:rsidRDefault="00907360" w:rsidP="00907360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wyłonić Uczestników spośród podmiotów, które złożyły prawidłowy pod względem formalnym i merytorycznym Wniosek o dopuszczenie do udziału w Dialogu Technicznym w oparciu </w:t>
      </w:r>
      <w:r w:rsidR="00F67AF7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 xml:space="preserve">ocenę Komisji Dialogu Technicznego – na podstawie informacji przedstawionych w Ogłoszeniu. </w:t>
      </w:r>
    </w:p>
    <w:p w14:paraId="1D5FE600" w14:textId="2E73D20E" w:rsidR="00907360" w:rsidRDefault="00907360" w:rsidP="0090736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Zamawiający zamieszcza na swojej stronie internetowej informację o podmiotach, które złożyły Wniosek o dopuszczenie do udziału w Dialogu Technicznym oraz Uczestnikach dopuszczonych do udziału w Dialogu Technicznym, poprzez wskazanie </w:t>
      </w:r>
      <w:r w:rsidRPr="008A72EA">
        <w:rPr>
          <w:rFonts w:ascii="Arial" w:hAnsi="Arial" w:cs="Arial"/>
          <w:sz w:val="22"/>
          <w:szCs w:val="22"/>
        </w:rPr>
        <w:t>firmy</w:t>
      </w:r>
      <w:r w:rsidR="008A72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adresu tych podmiotów.</w:t>
      </w:r>
    </w:p>
    <w:p w14:paraId="0307436E" w14:textId="77777777" w:rsidR="00907360" w:rsidRDefault="00907360" w:rsidP="00907360">
      <w:pPr>
        <w:pStyle w:val="Akapitzlist"/>
        <w:spacing w:line="276" w:lineRule="auto"/>
        <w:ind w:left="0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48B273A1" w14:textId="77777777" w:rsidR="00907360" w:rsidRDefault="00907360" w:rsidP="00907360">
      <w:pPr>
        <w:pStyle w:val="Akapitzlist"/>
        <w:spacing w:line="276" w:lineRule="auto"/>
        <w:ind w:left="0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sz w:val="22"/>
          <w:szCs w:val="22"/>
          <w:lang w:eastAsia="pl-PL"/>
        </w:rPr>
        <w:t>§ 7</w:t>
      </w:r>
    </w:p>
    <w:p w14:paraId="010AC8D4" w14:textId="77777777" w:rsidR="00907360" w:rsidRDefault="00907360" w:rsidP="00907360">
      <w:pPr>
        <w:pStyle w:val="Akapitzlist"/>
        <w:spacing w:line="276" w:lineRule="auto"/>
        <w:ind w:left="360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sz w:val="22"/>
          <w:szCs w:val="22"/>
          <w:lang w:eastAsia="pl-PL"/>
        </w:rPr>
        <w:t>Zasady udziału i organizacja Dialogu Technicznego</w:t>
      </w:r>
    </w:p>
    <w:p w14:paraId="15C70F43" w14:textId="77777777" w:rsidR="00907360" w:rsidRDefault="00907360" w:rsidP="00907360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 xml:space="preserve">Nieprzystąpienie do Dialogu Technicznego nie ogranicza praw oraz nie działa na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niekorzyśc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́ potencjalnych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wykonawców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 w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Postępowaniu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10A13132" w14:textId="7140AC2F" w:rsidR="00907360" w:rsidRDefault="00907360" w:rsidP="00907360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Dialog Techniczny nie ma wpływu na sposób oceny ofert złożonych w Postępowaniu ani na jego przebie</w:t>
      </w:r>
      <w:r w:rsidR="00F67AF7">
        <w:rPr>
          <w:rFonts w:ascii="Arial" w:eastAsia="Times New Roman" w:hAnsi="Arial" w:cs="Arial"/>
          <w:sz w:val="22"/>
          <w:szCs w:val="22"/>
          <w:lang w:eastAsia="pl-PL"/>
        </w:rPr>
        <w:t>g. Udział w Dialogu Technicznym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nie daje Uczestnikowi </w:t>
      </w:r>
      <w:r w:rsidR="00F67AF7" w:rsidRPr="008A72EA">
        <w:rPr>
          <w:rFonts w:ascii="Arial" w:eastAsia="Times New Roman" w:hAnsi="Arial" w:cs="Arial"/>
          <w:sz w:val="22"/>
          <w:szCs w:val="22"/>
          <w:lang w:eastAsia="pl-PL"/>
        </w:rPr>
        <w:t>praw do</w:t>
      </w:r>
      <w:r w:rsidR="00F67AF7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żadnych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roszczen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́ w stosunku do Zamawiającego związanych z Zamówieniem. </w:t>
      </w:r>
    </w:p>
    <w:p w14:paraId="12E8FE75" w14:textId="77777777" w:rsidR="00907360" w:rsidRDefault="00907360" w:rsidP="00907360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 xml:space="preserve">Uczestnictwo w Dialogu Technicznym jest bezpłatne. </w:t>
      </w:r>
      <w:r>
        <w:rPr>
          <w:rFonts w:ascii="Arial" w:eastAsia="Times New Roman" w:hAnsi="Arial" w:cs="Arial"/>
          <w:sz w:val="22"/>
          <w:szCs w:val="22"/>
          <w:lang w:eastAsia="pl-PL"/>
        </w:rPr>
        <w:t>Uczestnicy nie otrzymują̨ wynagrodzenia od Zamawiającego z tytułu uczestnictwa w Dialogu Technicznym.</w:t>
      </w:r>
    </w:p>
    <w:p w14:paraId="0F767B94" w14:textId="075660EC" w:rsidR="00907360" w:rsidRDefault="00907360" w:rsidP="00907360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 xml:space="preserve">Koszty </w:t>
      </w:r>
      <w:proofErr w:type="spellStart"/>
      <w:r>
        <w:rPr>
          <w:rFonts w:ascii="Arial" w:hAnsi="Arial" w:cs="Arial"/>
          <w:sz w:val="22"/>
          <w:szCs w:val="22"/>
        </w:rPr>
        <w:t>związane</w:t>
      </w:r>
      <w:proofErr w:type="spellEnd"/>
      <w:r>
        <w:rPr>
          <w:rFonts w:ascii="Arial" w:hAnsi="Arial" w:cs="Arial"/>
          <w:sz w:val="22"/>
          <w:szCs w:val="22"/>
        </w:rPr>
        <w:t xml:space="preserve"> z uczestnictwem w Dialogu Technicznym </w:t>
      </w:r>
      <w:proofErr w:type="spellStart"/>
      <w:r>
        <w:rPr>
          <w:rFonts w:ascii="Arial" w:hAnsi="Arial" w:cs="Arial"/>
          <w:sz w:val="22"/>
          <w:szCs w:val="22"/>
        </w:rPr>
        <w:t>ponosza</w:t>
      </w:r>
      <w:proofErr w:type="spellEnd"/>
      <w:r>
        <w:rPr>
          <w:rFonts w:ascii="Arial" w:hAnsi="Arial" w:cs="Arial"/>
          <w:sz w:val="22"/>
          <w:szCs w:val="22"/>
        </w:rPr>
        <w:t>̨ Uczestnicy we własnym zakresie. Koszty uczestnictwa w Dialogu Techniczny</w:t>
      </w:r>
      <w:r w:rsidR="00E64B0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, nie </w:t>
      </w:r>
      <w:proofErr w:type="spellStart"/>
      <w:r>
        <w:rPr>
          <w:rFonts w:ascii="Arial" w:hAnsi="Arial" w:cs="Arial"/>
          <w:sz w:val="22"/>
          <w:szCs w:val="22"/>
        </w:rPr>
        <w:t>podlegaja</w:t>
      </w:r>
      <w:proofErr w:type="spellEnd"/>
      <w:r>
        <w:rPr>
          <w:rFonts w:ascii="Arial" w:hAnsi="Arial" w:cs="Arial"/>
          <w:sz w:val="22"/>
          <w:szCs w:val="22"/>
        </w:rPr>
        <w:t xml:space="preserve">̨ zwrotowi przez Zamawiającego, nawet </w:t>
      </w:r>
      <w:proofErr w:type="spellStart"/>
      <w:r>
        <w:rPr>
          <w:rFonts w:ascii="Arial" w:hAnsi="Arial" w:cs="Arial"/>
          <w:sz w:val="22"/>
          <w:szCs w:val="22"/>
        </w:rPr>
        <w:t>wówczas</w:t>
      </w:r>
      <w:proofErr w:type="spellEnd"/>
      <w:r>
        <w:rPr>
          <w:rFonts w:ascii="Arial" w:hAnsi="Arial" w:cs="Arial"/>
          <w:sz w:val="22"/>
          <w:szCs w:val="22"/>
        </w:rPr>
        <w:t xml:space="preserve">, gdy pomimo przeprowadzonego Dialogu Technicznego nie zostanie </w:t>
      </w:r>
      <w:proofErr w:type="spellStart"/>
      <w:r>
        <w:rPr>
          <w:rFonts w:ascii="Arial" w:hAnsi="Arial" w:cs="Arial"/>
          <w:sz w:val="22"/>
          <w:szCs w:val="22"/>
        </w:rPr>
        <w:t>wszczęte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Postępowanie</w:t>
      </w:r>
      <w:proofErr w:type="spellEnd"/>
      <w:r>
        <w:rPr>
          <w:rFonts w:ascii="Arial" w:hAnsi="Arial" w:cs="Arial"/>
          <w:sz w:val="22"/>
          <w:szCs w:val="22"/>
        </w:rPr>
        <w:t xml:space="preserve"> ani udzielone </w:t>
      </w:r>
      <w:proofErr w:type="spellStart"/>
      <w:r>
        <w:rPr>
          <w:rFonts w:ascii="Arial" w:hAnsi="Arial" w:cs="Arial"/>
          <w:sz w:val="22"/>
          <w:szCs w:val="22"/>
        </w:rPr>
        <w:t>Zamówienie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14:paraId="4F6F86EA" w14:textId="77777777" w:rsidR="00907360" w:rsidRDefault="00907360" w:rsidP="00907360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Dialog Techniczny jest prowadzony w </w:t>
      </w:r>
      <w:proofErr w:type="spellStart"/>
      <w:r>
        <w:rPr>
          <w:rFonts w:ascii="Arial" w:hAnsi="Arial" w:cs="Arial"/>
          <w:sz w:val="22"/>
          <w:szCs w:val="22"/>
        </w:rPr>
        <w:t>języku</w:t>
      </w:r>
      <w:proofErr w:type="spellEnd"/>
      <w:r>
        <w:rPr>
          <w:rFonts w:ascii="Arial" w:hAnsi="Arial" w:cs="Arial"/>
          <w:sz w:val="22"/>
          <w:szCs w:val="22"/>
        </w:rPr>
        <w:t xml:space="preserve"> polskim i ma charakter jawny, z zastrzeżeniem zasad ochrony Tajemnicy Przedsiębiorstwa określonych w Regulaminie. W przypadku przekazania przez Uczestnika materiałów w języku obcym w toku Dialogu Technicznego lub wraz z Wnioskiem o dopuszczenie do udziału w Dialogu Technicznym, Zamawiający może zwrócić się do Uczestnika o ich przetłumaczenie na język polski (dopuszcza się tłumaczenie przez osobę nieposiadającą uprawnień tłumacza przysięgłego).</w:t>
      </w:r>
    </w:p>
    <w:p w14:paraId="04978C4D" w14:textId="77777777" w:rsidR="00907360" w:rsidRDefault="00907360" w:rsidP="00907360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 xml:space="preserve">Zamawiający komunikuje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sie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̨ z Uczestnikami za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pomoca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̨ korespondencji wysłanej na podany przez Uczestnika we Wniosku adres poczty elektronicznej. Potwierdzeniem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doręczenia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 korespondencji wysłanej w drodze elektronicznej – jest data umieszczenia korespondencji w systemie teleinformatycznym Uczestnika.</w:t>
      </w:r>
    </w:p>
    <w:p w14:paraId="44EE1421" w14:textId="77777777" w:rsidR="00907360" w:rsidRDefault="00907360" w:rsidP="00907360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Dialogu Technicznego </w:t>
      </w:r>
      <w:proofErr w:type="spellStart"/>
      <w:r>
        <w:rPr>
          <w:rFonts w:ascii="Arial" w:hAnsi="Arial" w:cs="Arial"/>
          <w:sz w:val="22"/>
          <w:szCs w:val="22"/>
        </w:rPr>
        <w:t>Zamawiający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może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korzystac</w:t>
      </w:r>
      <w:proofErr w:type="spellEnd"/>
      <w:r>
        <w:rPr>
          <w:rFonts w:ascii="Arial" w:hAnsi="Arial" w:cs="Arial"/>
          <w:sz w:val="22"/>
          <w:szCs w:val="22"/>
        </w:rPr>
        <w:t xml:space="preserve">́ z pomocy biegłych i </w:t>
      </w:r>
      <w:proofErr w:type="spellStart"/>
      <w:r>
        <w:rPr>
          <w:rFonts w:ascii="Arial" w:hAnsi="Arial" w:cs="Arial"/>
          <w:sz w:val="22"/>
          <w:szCs w:val="22"/>
        </w:rPr>
        <w:t>doradców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dysponujących</w:t>
      </w:r>
      <w:proofErr w:type="spellEnd"/>
      <w:r>
        <w:rPr>
          <w:rFonts w:ascii="Arial" w:hAnsi="Arial" w:cs="Arial"/>
          <w:sz w:val="22"/>
          <w:szCs w:val="22"/>
        </w:rPr>
        <w:t xml:space="preserve"> wiedzą specjalistyczną, </w:t>
      </w:r>
      <w:proofErr w:type="spellStart"/>
      <w:r>
        <w:rPr>
          <w:rFonts w:ascii="Arial" w:hAnsi="Arial" w:cs="Arial"/>
          <w:sz w:val="22"/>
          <w:szCs w:val="22"/>
        </w:rPr>
        <w:t>niezbędna</w:t>
      </w:r>
      <w:proofErr w:type="spellEnd"/>
      <w:r>
        <w:rPr>
          <w:rFonts w:ascii="Arial" w:hAnsi="Arial" w:cs="Arial"/>
          <w:sz w:val="22"/>
          <w:szCs w:val="22"/>
        </w:rPr>
        <w:t>̨ do przeprowadzenia Dialogu Technicznego. Zamawiający zobowiąże te osoby do zachowania poufności informacji stanowiących Tajemnicę Przedsiębiorstwa.</w:t>
      </w:r>
    </w:p>
    <w:p w14:paraId="7C870BA1" w14:textId="77777777" w:rsidR="00907360" w:rsidRDefault="00907360" w:rsidP="00907360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Uczestnik może w każdej chwili zrezygnować z dalszego udziału w Dialogu Technicznym. Rezygnacja Uczestnika z udziału w Dialogu Technicznym nie pozbawia Zamawiającego możliwości wykorzystania w Postępowaniu przedstawionych przez tego Uczestnika informacji, materiałów, rozwiązań czy opracowań.</w:t>
      </w:r>
    </w:p>
    <w:p w14:paraId="63D610EE" w14:textId="77777777" w:rsidR="00907360" w:rsidRDefault="00907360" w:rsidP="00907360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może w każdej chwili zrezygnować z prowadzenia Dialogu Technicznego z wybranym Uczestnikiem, jeżeli:</w:t>
      </w:r>
    </w:p>
    <w:p w14:paraId="2654549A" w14:textId="77777777" w:rsidR="00907360" w:rsidRDefault="00907360" w:rsidP="00907360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uzna, </w:t>
      </w:r>
      <w:proofErr w:type="spellStart"/>
      <w:r>
        <w:rPr>
          <w:rFonts w:ascii="Arial" w:hAnsi="Arial" w:cs="Arial"/>
          <w:sz w:val="22"/>
          <w:szCs w:val="22"/>
        </w:rPr>
        <w:t>iz</w:t>
      </w:r>
      <w:proofErr w:type="spellEnd"/>
      <w:r>
        <w:rPr>
          <w:rFonts w:ascii="Arial" w:hAnsi="Arial" w:cs="Arial"/>
          <w:sz w:val="22"/>
          <w:szCs w:val="22"/>
        </w:rPr>
        <w:t xml:space="preserve">̇ przekazywane przez niego informacje nie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>̨ przydatne do osiągniecia celu Dialogu Technicznego lub stanowisko uczestnika nie pozostaje w zakresie zainteresowania Zamawiającego objętego przedmiotem Dialogu Technicznego;</w:t>
      </w:r>
    </w:p>
    <w:p w14:paraId="0C3E5F21" w14:textId="77777777" w:rsidR="00907360" w:rsidRDefault="00907360" w:rsidP="00907360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informacje przedstawiane przez Uczestnika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̨ </w:t>
      </w:r>
      <w:proofErr w:type="spellStart"/>
      <w:r>
        <w:rPr>
          <w:rFonts w:ascii="Arial" w:hAnsi="Arial" w:cs="Arial"/>
          <w:sz w:val="22"/>
          <w:szCs w:val="22"/>
        </w:rPr>
        <w:t>juz</w:t>
      </w:r>
      <w:proofErr w:type="spellEnd"/>
      <w:r>
        <w:rPr>
          <w:rFonts w:ascii="Arial" w:hAnsi="Arial" w:cs="Arial"/>
          <w:sz w:val="22"/>
          <w:szCs w:val="22"/>
        </w:rPr>
        <w:t>̇ w szerszym stanowisku innego Uczestnika i nie wnoszą dodatkowych informacji;</w:t>
      </w:r>
    </w:p>
    <w:p w14:paraId="4FD43DE5" w14:textId="77777777" w:rsidR="00907360" w:rsidRDefault="00907360" w:rsidP="00907360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stanowisko Uczestnika nie zapewnia realizacji celu Dialogu Technicznego;</w:t>
      </w:r>
    </w:p>
    <w:p w14:paraId="1C5749EB" w14:textId="77777777" w:rsidR="00907360" w:rsidRDefault="00907360" w:rsidP="00907360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Uczestnik poda lub podał we Wniosku nieprawdziwe lub wprowadzające w błąd informacje, które stanowiły warunek dopuszczenia do udziału w Dialogu Technicznym,</w:t>
      </w:r>
    </w:p>
    <w:p w14:paraId="5BBB7A09" w14:textId="77777777" w:rsidR="00907360" w:rsidRDefault="00907360" w:rsidP="00907360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Uczestnik będzie rażąco naruszał zasady prowadzenia Dialogu Technicznego określone w Regulaminie lub w Ogłoszeniu o Dialogu Technicznym, w szczególności nie będzie realizował roli określonej dla Uczestnika i będzie uchylał się od aktywnego uczestnictwa w czynnościach Dialogu Technicznego lub odpowiedzi na pytania zadawane przez Zamawiającego – dla zaistnienia przesłanki wystarcza jednorazowe niestawienie się Uczestnika na wskazany termin spotkania lub nieudzielenie odpowiedzi w zakreślonym terminie, jeżeli Uczestnik nie przedstawił uzasadnienia niedochowania terminu albo uzasadnienie nie jest przekonujące;</w:t>
      </w:r>
    </w:p>
    <w:p w14:paraId="424597EA" w14:textId="77777777" w:rsidR="00907360" w:rsidRDefault="00907360" w:rsidP="00907360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Uczestnik zrezygnował z udziału w Dialogu Technicznym.</w:t>
      </w:r>
    </w:p>
    <w:p w14:paraId="02E1D463" w14:textId="77777777" w:rsidR="00907360" w:rsidRDefault="00907360" w:rsidP="00907360">
      <w:pPr>
        <w:spacing w:line="276" w:lineRule="auto"/>
        <w:jc w:val="both"/>
        <w:rPr>
          <w:rFonts w:ascii="Arial" w:hAnsi="Arial" w:cs="Arial"/>
          <w:b/>
        </w:rPr>
      </w:pPr>
    </w:p>
    <w:p w14:paraId="2C9D8E6B" w14:textId="77777777" w:rsidR="00907360" w:rsidRDefault="00907360" w:rsidP="0090736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8</w:t>
      </w:r>
    </w:p>
    <w:p w14:paraId="336D580B" w14:textId="77777777" w:rsidR="00907360" w:rsidRDefault="00907360" w:rsidP="0090736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Czynności w ramach Dialogu Technicznego</w:t>
      </w:r>
    </w:p>
    <w:p w14:paraId="04D77F2F" w14:textId="17D0E094" w:rsidR="00907360" w:rsidRDefault="00907360" w:rsidP="0090736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Dialog Techniczny może być prowadzony w dowolnej</w:t>
      </w:r>
      <w:r w:rsidR="00E64B0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wybranej przez Zamawiającego formie, nienaruszającej zasad przejrzystości, uczciwej konkurencji i równego traktowania Uczestników. </w:t>
      </w:r>
    </w:p>
    <w:p w14:paraId="5A36D1BD" w14:textId="77777777" w:rsidR="00907360" w:rsidRDefault="00907360" w:rsidP="0090736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Dialog Techniczny realizowany będzie w szczególności poprzez:</w:t>
      </w:r>
    </w:p>
    <w:p w14:paraId="04192B30" w14:textId="77777777" w:rsidR="00907360" w:rsidRDefault="00907360" w:rsidP="00907360">
      <w:pPr>
        <w:pStyle w:val="Akapitzlist"/>
        <w:numPr>
          <w:ilvl w:val="1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wymianę korespondencji w postaci pisemnej lub elektronicznej;</w:t>
      </w:r>
    </w:p>
    <w:p w14:paraId="549A76A6" w14:textId="77777777" w:rsidR="00907360" w:rsidRDefault="00907360" w:rsidP="00907360">
      <w:pPr>
        <w:pStyle w:val="Akapitzlist"/>
        <w:numPr>
          <w:ilvl w:val="1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spotkania indywidualne z Uczestnikami;</w:t>
      </w:r>
    </w:p>
    <w:p w14:paraId="44C6B092" w14:textId="77777777" w:rsidR="00907360" w:rsidRDefault="00907360" w:rsidP="00907360">
      <w:pPr>
        <w:pStyle w:val="Akapitzlist"/>
        <w:numPr>
          <w:ilvl w:val="1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spotkania grupowe z Uczestnikami;</w:t>
      </w:r>
    </w:p>
    <w:p w14:paraId="1570AAF5" w14:textId="77777777" w:rsidR="00907360" w:rsidRDefault="00907360" w:rsidP="00907360">
      <w:pPr>
        <w:pStyle w:val="Akapitzlist"/>
        <w:numPr>
          <w:ilvl w:val="1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i przedstawienie przez Uczestników, w tym udostępnienie Zamawiającemu do testów prototypowych (testowych) modułów i rozwiązań obrazujących rozwiązania techniczne, użytkowe lub funkcjonalne (procesy demonstracyjne); </w:t>
      </w:r>
    </w:p>
    <w:p w14:paraId="1E5B2B48" w14:textId="77777777" w:rsidR="00907360" w:rsidRDefault="00907360" w:rsidP="00907360">
      <w:pPr>
        <w:pStyle w:val="Akapitzlist"/>
        <w:numPr>
          <w:ilvl w:val="1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Wizyty referencyjne.</w:t>
      </w:r>
    </w:p>
    <w:p w14:paraId="2A983E6D" w14:textId="77777777" w:rsidR="00907360" w:rsidRDefault="00907360" w:rsidP="0090736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toku wymiany korespondencji z Uczestnikami Zamawiający każdorazowo wskazuje przedmiot oraz oczekiwania względem zakresu odpowiedzi oraz termin na przekazanie odpowiedzi.  </w:t>
      </w:r>
    </w:p>
    <w:p w14:paraId="2D9FAA33" w14:textId="77777777" w:rsidR="00907360" w:rsidRDefault="00907360" w:rsidP="0090736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w zaproszeniu na spotkanie informuje o formie spotkania oraz tematyce spotkania. Zamawiający może wymagać od Uczestnika w związku ze spotkaniem:</w:t>
      </w:r>
    </w:p>
    <w:p w14:paraId="61512EC2" w14:textId="77777777" w:rsidR="00907360" w:rsidRDefault="00907360" w:rsidP="00907360">
      <w:pPr>
        <w:pStyle w:val="Akapitzlist"/>
        <w:numPr>
          <w:ilvl w:val="1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niezbędnego przygotowania merytorycznego do spotkania, w szczególności przygotowania określonych informacji, prezentacji lub innych materiałów objętych celem i przedmiotem Dialogu Technicznego;</w:t>
      </w:r>
    </w:p>
    <w:p w14:paraId="027BA637" w14:textId="77777777" w:rsidR="00907360" w:rsidRDefault="00907360" w:rsidP="00907360">
      <w:pPr>
        <w:pStyle w:val="Akapitzlist"/>
        <w:numPr>
          <w:ilvl w:val="1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uprzedniego wskazania osób, które będą reprezentowały Uczestnika w trakcie tego spotkania.</w:t>
      </w:r>
    </w:p>
    <w:p w14:paraId="5CA4485F" w14:textId="77777777" w:rsidR="00907360" w:rsidRDefault="00907360" w:rsidP="0090736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decyduje o ilości i częstotliwości spotkań z Uczestnikami lub Uczestnikiem w zakresie wymaganym do osiągniecia celu Dialogu Technicznego. Zamawiający przewiduje możliwość wielokrotności spotkań z tym samym Uczestnikiem.</w:t>
      </w:r>
    </w:p>
    <w:p w14:paraId="25794DCA" w14:textId="353B31DE" w:rsidR="00907360" w:rsidRDefault="00907360" w:rsidP="0090736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Zaproszenie na spotkanie winno </w:t>
      </w:r>
      <w:proofErr w:type="spellStart"/>
      <w:r>
        <w:rPr>
          <w:rFonts w:ascii="Arial" w:hAnsi="Arial" w:cs="Arial"/>
          <w:sz w:val="22"/>
          <w:szCs w:val="22"/>
        </w:rPr>
        <w:t>byc</w:t>
      </w:r>
      <w:proofErr w:type="spellEnd"/>
      <w:r>
        <w:rPr>
          <w:rFonts w:ascii="Arial" w:hAnsi="Arial" w:cs="Arial"/>
          <w:sz w:val="22"/>
          <w:szCs w:val="22"/>
        </w:rPr>
        <w:t xml:space="preserve">́ wysłane w terminie umożliwiającym prawidłowe przygotowanie się przez Uczestników do spotkania. Uczestnik, który otrzymał zaproszenie na spotkanie niezwłocznie potwierdza jego termin. W uzasadnionych przypadkach Uczestnik może zaproponować alternatywny termin spotkania, który nie może przypadać jednak później </w:t>
      </w:r>
      <w:r w:rsidR="00E64B0A">
        <w:rPr>
          <w:rFonts w:ascii="Arial" w:hAnsi="Arial" w:cs="Arial"/>
          <w:sz w:val="22"/>
          <w:szCs w:val="22"/>
        </w:rPr>
        <w:t xml:space="preserve">niż </w:t>
      </w:r>
      <w:r>
        <w:rPr>
          <w:rFonts w:ascii="Arial" w:hAnsi="Arial" w:cs="Arial"/>
          <w:sz w:val="22"/>
          <w:szCs w:val="22"/>
        </w:rPr>
        <w:t xml:space="preserve">na 7 dni od terminu proponowanego przez Zamawiającego. Zamawiający może nie uwzględnić propozycji terminu alternatywnego, jeśli nie pozwalają na to względy organizacyjne. </w:t>
      </w:r>
    </w:p>
    <w:p w14:paraId="39AA10BB" w14:textId="77777777" w:rsidR="00907360" w:rsidRDefault="00907360" w:rsidP="0090736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Termin, formę i sposób odbycia Wizyty Referencyjnej Zamawiający ustala indywidualnie z Uczestnikami. </w:t>
      </w:r>
    </w:p>
    <w:p w14:paraId="4C50A150" w14:textId="77777777" w:rsidR="00907360" w:rsidRDefault="00907360" w:rsidP="0090736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może w każdej chwili zwrócić się do Uczestnika z prośbą o wyjaśnienie kwestii poruszonych w toku Dialogu Technicznego lub o dodatkowe informacje.</w:t>
      </w:r>
    </w:p>
    <w:p w14:paraId="4C494990" w14:textId="77777777" w:rsidR="00907360" w:rsidRDefault="00907360" w:rsidP="0090736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Zamawiający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może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zdecydowac</w:t>
      </w:r>
      <w:proofErr w:type="spellEnd"/>
      <w:r>
        <w:rPr>
          <w:rFonts w:ascii="Arial" w:hAnsi="Arial" w:cs="Arial"/>
          <w:sz w:val="22"/>
          <w:szCs w:val="22"/>
        </w:rPr>
        <w:t xml:space="preserve">́ o </w:t>
      </w:r>
      <w:proofErr w:type="spellStart"/>
      <w:r>
        <w:rPr>
          <w:rFonts w:ascii="Arial" w:hAnsi="Arial" w:cs="Arial"/>
          <w:sz w:val="22"/>
          <w:szCs w:val="22"/>
        </w:rPr>
        <w:t>przedłużeniu</w:t>
      </w:r>
      <w:proofErr w:type="spellEnd"/>
      <w:r>
        <w:rPr>
          <w:rFonts w:ascii="Arial" w:hAnsi="Arial" w:cs="Arial"/>
          <w:sz w:val="22"/>
          <w:szCs w:val="22"/>
        </w:rPr>
        <w:t xml:space="preserve"> czasu prowadzenia Dialogu Technicznego ponad czas przewidziany w Ogłoszeniu.</w:t>
      </w:r>
    </w:p>
    <w:p w14:paraId="3297E870" w14:textId="77777777" w:rsidR="00907360" w:rsidRDefault="00907360" w:rsidP="0090736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Zamawiający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 nie jest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zobowiązany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 do prowadzenia Dialogu Technicznego w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określonej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 formie czy w określony sposób z wszystkimi Uczestnikami oraz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może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decydowac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́ o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różnych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 formach i różnym przebiegu Dialogu Technicznego z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różnymi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 Uczestnikami, w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zależności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 od merytorycznej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treści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 stanowisk przedstawionych przez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Uczestników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 w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związku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 i w toku Dialogu Technicznego, z poszanowaniem zasad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przejrzystości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, uczciwej konkurencji i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równego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 traktowania Uczestników. </w:t>
      </w:r>
    </w:p>
    <w:p w14:paraId="08BCE356" w14:textId="77777777" w:rsidR="00907360" w:rsidRDefault="00907360" w:rsidP="0090736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</w:t>
      </w:r>
      <w:proofErr w:type="spellStart"/>
      <w:r>
        <w:rPr>
          <w:rFonts w:ascii="Arial" w:hAnsi="Arial" w:cs="Arial"/>
          <w:sz w:val="22"/>
          <w:szCs w:val="22"/>
        </w:rPr>
        <w:t>każdego</w:t>
      </w:r>
      <w:proofErr w:type="spellEnd"/>
      <w:r>
        <w:rPr>
          <w:rFonts w:ascii="Arial" w:hAnsi="Arial" w:cs="Arial"/>
          <w:sz w:val="22"/>
          <w:szCs w:val="22"/>
        </w:rPr>
        <w:t xml:space="preserve"> spotkania sporządzana jest notatka. W celu ułatwienia sporządzenia notatki </w:t>
      </w:r>
      <w:proofErr w:type="spellStart"/>
      <w:r>
        <w:rPr>
          <w:rFonts w:ascii="Arial" w:hAnsi="Arial" w:cs="Arial"/>
          <w:sz w:val="22"/>
          <w:szCs w:val="22"/>
        </w:rPr>
        <w:t>Zamawiający</w:t>
      </w:r>
      <w:proofErr w:type="spellEnd"/>
      <w:r>
        <w:rPr>
          <w:rFonts w:ascii="Arial" w:hAnsi="Arial" w:cs="Arial"/>
          <w:sz w:val="22"/>
          <w:szCs w:val="22"/>
        </w:rPr>
        <w:t xml:space="preserve"> zastrzega sobie prawo rejestrowania spotkania za pomocą środków </w:t>
      </w:r>
      <w:r w:rsidRPr="008A72EA">
        <w:rPr>
          <w:rFonts w:ascii="Arial" w:hAnsi="Arial" w:cs="Arial"/>
          <w:sz w:val="22"/>
          <w:szCs w:val="22"/>
        </w:rPr>
        <w:t>rejestracji obrazu i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dźwięku</w:t>
      </w:r>
      <w:proofErr w:type="spellEnd"/>
      <w:r>
        <w:rPr>
          <w:rFonts w:ascii="Arial" w:hAnsi="Arial" w:cs="Arial"/>
          <w:sz w:val="22"/>
          <w:szCs w:val="22"/>
        </w:rPr>
        <w:t xml:space="preserve">. Zamawiający sporządzi notatkę ze spotkania w terminie </w:t>
      </w:r>
      <w:r w:rsidRPr="008A72EA">
        <w:rPr>
          <w:rFonts w:ascii="Arial" w:hAnsi="Arial" w:cs="Arial"/>
          <w:sz w:val="22"/>
          <w:szCs w:val="22"/>
        </w:rPr>
        <w:t>7 dni</w:t>
      </w:r>
      <w:r>
        <w:rPr>
          <w:rFonts w:ascii="Arial" w:hAnsi="Arial" w:cs="Arial"/>
          <w:sz w:val="22"/>
          <w:szCs w:val="22"/>
        </w:rPr>
        <w:t xml:space="preserve"> od dnia jego odbycia i prześle treść notatki Uczestnikom biorącym udział w spotkaniu. W terminie 2 dni Uczestnicy, którzy otrzymali notatkę ze spotkania mogą zgłosić zastrzeżenia do jej treści. Brak zastrzeżeń w tym terminie uznaje się za akceptację treści notatki. </w:t>
      </w:r>
    </w:p>
    <w:p w14:paraId="516A1B21" w14:textId="77777777" w:rsidR="00907360" w:rsidRDefault="00907360" w:rsidP="0090736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Komisja </w:t>
      </w:r>
      <w:proofErr w:type="spellStart"/>
      <w:r>
        <w:rPr>
          <w:rFonts w:ascii="Arial" w:hAnsi="Arial" w:cs="Arial"/>
          <w:sz w:val="22"/>
          <w:szCs w:val="22"/>
        </w:rPr>
        <w:t>może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zdecydowac</w:t>
      </w:r>
      <w:proofErr w:type="spellEnd"/>
      <w:r>
        <w:rPr>
          <w:rFonts w:ascii="Arial" w:hAnsi="Arial" w:cs="Arial"/>
          <w:sz w:val="22"/>
          <w:szCs w:val="22"/>
        </w:rPr>
        <w:t xml:space="preserve">́ o wyłączeniu jawności notatki, jeśli ta zawiera informacje objęte Tajemnicą Przedsiębiorstwa. </w:t>
      </w:r>
    </w:p>
    <w:p w14:paraId="6E9FA65D" w14:textId="77777777" w:rsidR="00907360" w:rsidRDefault="00907360" w:rsidP="0090736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Wizyty Referencyjnej sporządza się notatkę na tych samych zasadach.</w:t>
      </w:r>
    </w:p>
    <w:p w14:paraId="7DBE34C5" w14:textId="77777777" w:rsidR="00907360" w:rsidRDefault="00907360" w:rsidP="00907360">
      <w:pPr>
        <w:spacing w:line="276" w:lineRule="auto"/>
        <w:rPr>
          <w:rFonts w:ascii="Arial" w:hAnsi="Arial" w:cs="Arial"/>
          <w:b/>
        </w:rPr>
      </w:pPr>
    </w:p>
    <w:p w14:paraId="04FB547E" w14:textId="77777777" w:rsidR="00907360" w:rsidRDefault="00907360" w:rsidP="0090736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9</w:t>
      </w:r>
    </w:p>
    <w:p w14:paraId="38E5210B" w14:textId="77777777" w:rsidR="00907360" w:rsidRDefault="00907360" w:rsidP="0090736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Zakończenie Dialogu Technicznego</w:t>
      </w:r>
    </w:p>
    <w:p w14:paraId="49317079" w14:textId="77777777" w:rsidR="00907360" w:rsidRDefault="00907360" w:rsidP="00907360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Dialog </w:t>
      </w:r>
      <w:proofErr w:type="spellStart"/>
      <w:r>
        <w:rPr>
          <w:rFonts w:ascii="Arial" w:hAnsi="Arial" w:cs="Arial"/>
          <w:sz w:val="22"/>
          <w:szCs w:val="22"/>
        </w:rPr>
        <w:t>będzie</w:t>
      </w:r>
      <w:proofErr w:type="spellEnd"/>
      <w:r>
        <w:rPr>
          <w:rFonts w:ascii="Arial" w:hAnsi="Arial" w:cs="Arial"/>
          <w:sz w:val="22"/>
          <w:szCs w:val="22"/>
        </w:rPr>
        <w:t xml:space="preserve"> trwał do czasu, </w:t>
      </w:r>
      <w:proofErr w:type="spellStart"/>
      <w:r>
        <w:rPr>
          <w:rFonts w:ascii="Arial" w:hAnsi="Arial" w:cs="Arial"/>
          <w:sz w:val="22"/>
          <w:szCs w:val="22"/>
        </w:rPr>
        <w:t>az</w:t>
      </w:r>
      <w:proofErr w:type="spellEnd"/>
      <w:r>
        <w:rPr>
          <w:rFonts w:ascii="Arial" w:hAnsi="Arial" w:cs="Arial"/>
          <w:sz w:val="22"/>
          <w:szCs w:val="22"/>
        </w:rPr>
        <w:t xml:space="preserve">̇ </w:t>
      </w:r>
      <w:proofErr w:type="spellStart"/>
      <w:r>
        <w:rPr>
          <w:rFonts w:ascii="Arial" w:hAnsi="Arial" w:cs="Arial"/>
          <w:sz w:val="22"/>
          <w:szCs w:val="22"/>
        </w:rPr>
        <w:t>Zamawiający</w:t>
      </w:r>
      <w:proofErr w:type="spellEnd"/>
      <w:r>
        <w:rPr>
          <w:rFonts w:ascii="Arial" w:hAnsi="Arial" w:cs="Arial"/>
          <w:sz w:val="22"/>
          <w:szCs w:val="22"/>
        </w:rPr>
        <w:t xml:space="preserve"> uzna, </w:t>
      </w:r>
      <w:proofErr w:type="spellStart"/>
      <w:r>
        <w:rPr>
          <w:rFonts w:ascii="Arial" w:hAnsi="Arial" w:cs="Arial"/>
          <w:sz w:val="22"/>
          <w:szCs w:val="22"/>
        </w:rPr>
        <w:t>iz</w:t>
      </w:r>
      <w:proofErr w:type="spellEnd"/>
      <w:r>
        <w:rPr>
          <w:rFonts w:ascii="Arial" w:hAnsi="Arial" w:cs="Arial"/>
          <w:sz w:val="22"/>
          <w:szCs w:val="22"/>
        </w:rPr>
        <w:t xml:space="preserve">̇ </w:t>
      </w:r>
      <w:proofErr w:type="spellStart"/>
      <w:r>
        <w:rPr>
          <w:rFonts w:ascii="Arial" w:hAnsi="Arial" w:cs="Arial"/>
          <w:sz w:val="22"/>
          <w:szCs w:val="22"/>
        </w:rPr>
        <w:t>osiągnięty</w:t>
      </w:r>
      <w:proofErr w:type="spellEnd"/>
      <w:r>
        <w:rPr>
          <w:rFonts w:ascii="Arial" w:hAnsi="Arial" w:cs="Arial"/>
          <w:sz w:val="22"/>
          <w:szCs w:val="22"/>
        </w:rPr>
        <w:t xml:space="preserve"> został jego cel lub uzna, </w:t>
      </w:r>
      <w:proofErr w:type="spellStart"/>
      <w:r>
        <w:rPr>
          <w:rFonts w:ascii="Arial" w:hAnsi="Arial" w:cs="Arial"/>
          <w:sz w:val="22"/>
          <w:szCs w:val="22"/>
        </w:rPr>
        <w:t>że</w:t>
      </w:r>
      <w:proofErr w:type="spellEnd"/>
      <w:r>
        <w:rPr>
          <w:rFonts w:ascii="Arial" w:hAnsi="Arial" w:cs="Arial"/>
          <w:sz w:val="22"/>
          <w:szCs w:val="22"/>
        </w:rPr>
        <w:t xml:space="preserve"> jego dalsze prowadzenie jest niecelowe. </w:t>
      </w:r>
      <w:proofErr w:type="spellStart"/>
      <w:r>
        <w:rPr>
          <w:rFonts w:ascii="Arial" w:hAnsi="Arial" w:cs="Arial"/>
          <w:sz w:val="22"/>
          <w:szCs w:val="22"/>
        </w:rPr>
        <w:t>Zamawiający</w:t>
      </w:r>
      <w:proofErr w:type="spellEnd"/>
      <w:r>
        <w:rPr>
          <w:rFonts w:ascii="Arial" w:hAnsi="Arial" w:cs="Arial"/>
          <w:sz w:val="22"/>
          <w:szCs w:val="22"/>
        </w:rPr>
        <w:t xml:space="preserve"> nie musi </w:t>
      </w:r>
      <w:proofErr w:type="spellStart"/>
      <w:r>
        <w:rPr>
          <w:rFonts w:ascii="Arial" w:hAnsi="Arial" w:cs="Arial"/>
          <w:sz w:val="22"/>
          <w:szCs w:val="22"/>
        </w:rPr>
        <w:t>podawac</w:t>
      </w:r>
      <w:proofErr w:type="spellEnd"/>
      <w:r>
        <w:rPr>
          <w:rFonts w:ascii="Arial" w:hAnsi="Arial" w:cs="Arial"/>
          <w:sz w:val="22"/>
          <w:szCs w:val="22"/>
        </w:rPr>
        <w:t xml:space="preserve">́ uzasadnienia </w:t>
      </w:r>
      <w:proofErr w:type="spellStart"/>
      <w:r>
        <w:rPr>
          <w:rFonts w:ascii="Arial" w:hAnsi="Arial" w:cs="Arial"/>
          <w:sz w:val="22"/>
          <w:szCs w:val="22"/>
        </w:rPr>
        <w:t>zakończenia</w:t>
      </w:r>
      <w:proofErr w:type="spellEnd"/>
      <w:r>
        <w:rPr>
          <w:rFonts w:ascii="Arial" w:hAnsi="Arial" w:cs="Arial"/>
          <w:sz w:val="22"/>
          <w:szCs w:val="22"/>
        </w:rPr>
        <w:t xml:space="preserve"> Dialogu Technicznego.</w:t>
      </w:r>
    </w:p>
    <w:p w14:paraId="08B4A4C2" w14:textId="77777777" w:rsidR="00907360" w:rsidRDefault="00907360" w:rsidP="00907360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Niezależnie od ustępu poprzedzającego, Zamawiający może zakończyć Dialog Techniczny w każdym czasie, przy czym nie jest zobowiązany do podawania uzasadnienia swojej decyzji.</w:t>
      </w:r>
    </w:p>
    <w:p w14:paraId="15214EF1" w14:textId="3AF4E6C5" w:rsidR="00907360" w:rsidRDefault="00907360" w:rsidP="00907360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zakończeniu Dialogu Technicznego </w:t>
      </w:r>
      <w:proofErr w:type="spellStart"/>
      <w:r>
        <w:rPr>
          <w:rFonts w:ascii="Arial" w:hAnsi="Arial" w:cs="Arial"/>
          <w:sz w:val="22"/>
          <w:szCs w:val="22"/>
        </w:rPr>
        <w:t>Zamawiający</w:t>
      </w:r>
      <w:proofErr w:type="spellEnd"/>
      <w:r>
        <w:rPr>
          <w:rFonts w:ascii="Arial" w:hAnsi="Arial" w:cs="Arial"/>
          <w:sz w:val="22"/>
          <w:szCs w:val="22"/>
        </w:rPr>
        <w:t xml:space="preserve"> poinformuje poprzez przekazanie informacji Uczestnikom oraz zamieszczenie informacji o zakończen</w:t>
      </w:r>
      <w:r w:rsidR="00E64B0A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u Dialogu Technicznego na swojej stronie internetowej.</w:t>
      </w:r>
    </w:p>
    <w:p w14:paraId="39DE2A53" w14:textId="77777777" w:rsidR="00907360" w:rsidRDefault="00907360" w:rsidP="00907360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przeprowadzenia Dialogu Technicznego Komisja Dialogu Technicznego sporządza Protokół Końcowy, zawierający co najmniej:</w:t>
      </w:r>
    </w:p>
    <w:p w14:paraId="1B0A8387" w14:textId="77777777" w:rsidR="00907360" w:rsidRDefault="00907360" w:rsidP="00907360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informację o przeprowadzeniu Dialogu Technicznego;</w:t>
      </w:r>
    </w:p>
    <w:p w14:paraId="7D648F8E" w14:textId="6B833238" w:rsidR="00907360" w:rsidRDefault="00907360" w:rsidP="00907360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Uczestników Dialogu Technicznego z podaniem ich firmy oraz adresu;</w:t>
      </w:r>
    </w:p>
    <w:p w14:paraId="15E43FA9" w14:textId="77777777" w:rsidR="00907360" w:rsidRDefault="00907360" w:rsidP="00907360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informację o potencjalnym wpływie Dialogu Technicznego na opis przedmiotu Zamówienia, specyfikację istotnych warunków (SIWZ) Zamówienia, warunki umowy lub inne dokumenty Postępowania.</w:t>
      </w:r>
    </w:p>
    <w:p w14:paraId="706B00A5" w14:textId="77777777" w:rsidR="00907360" w:rsidRDefault="00907360" w:rsidP="00907360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Protokół Końcowy jest jawny.</w:t>
      </w:r>
    </w:p>
    <w:p w14:paraId="5404BA5E" w14:textId="77777777" w:rsidR="00907360" w:rsidRDefault="00907360" w:rsidP="00907360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Notatki ze spotkań, wizyty referencyjnej, korespondencja prowadzona z Uczestnikami, wszelkie pisma, opracowania, opinie, prezentacje oraz wszystkie inne materiały lub dokumenty złożone czy wytworzone w toku Dialogu Technicznego stanowią załącznik do Protokołu Końcowego.</w:t>
      </w:r>
    </w:p>
    <w:p w14:paraId="546E8EE0" w14:textId="77777777" w:rsidR="00907360" w:rsidRDefault="00907360" w:rsidP="00907360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Komisja Dialogu Technicznego </w:t>
      </w:r>
      <w:proofErr w:type="spellStart"/>
      <w:r>
        <w:rPr>
          <w:rFonts w:ascii="Arial" w:hAnsi="Arial" w:cs="Arial"/>
          <w:sz w:val="22"/>
          <w:szCs w:val="22"/>
        </w:rPr>
        <w:t>może</w:t>
      </w:r>
      <w:proofErr w:type="spellEnd"/>
      <w:r>
        <w:rPr>
          <w:rFonts w:ascii="Arial" w:hAnsi="Arial" w:cs="Arial"/>
          <w:sz w:val="22"/>
          <w:szCs w:val="22"/>
        </w:rPr>
        <w:t xml:space="preserve"> zdecydować o wyłączeniu jawności fragmentów Protokołu Końcowego lub poszczególnych jego załączników, jeśli objęte są one Tajemnicą Przedsiębiorstwa. </w:t>
      </w:r>
    </w:p>
    <w:p w14:paraId="306C0257" w14:textId="77777777" w:rsidR="00907360" w:rsidRDefault="00907360" w:rsidP="00907360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AA28AB7" w14:textId="77777777" w:rsidR="00907360" w:rsidRDefault="00907360" w:rsidP="0090736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10</w:t>
      </w:r>
    </w:p>
    <w:p w14:paraId="08B0506C" w14:textId="77777777" w:rsidR="00907360" w:rsidRDefault="00907360" w:rsidP="0090736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Zobowiązania Uczestników</w:t>
      </w:r>
    </w:p>
    <w:p w14:paraId="6F09ECB7" w14:textId="77777777" w:rsidR="00907360" w:rsidRDefault="00907360" w:rsidP="0090736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Każdy</w:t>
      </w:r>
      <w:proofErr w:type="spellEnd"/>
      <w:r>
        <w:rPr>
          <w:rFonts w:ascii="Arial" w:hAnsi="Arial" w:cs="Arial"/>
          <w:sz w:val="22"/>
          <w:szCs w:val="22"/>
        </w:rPr>
        <w:t xml:space="preserve"> podmiot składając Wniosek o dopuszczenie do udziału w Dialogu Technicznym </w:t>
      </w:r>
      <w:proofErr w:type="spellStart"/>
      <w:r>
        <w:rPr>
          <w:rFonts w:ascii="Arial" w:hAnsi="Arial" w:cs="Arial"/>
          <w:sz w:val="22"/>
          <w:szCs w:val="22"/>
        </w:rPr>
        <w:t>wyraża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zgode</w:t>
      </w:r>
      <w:proofErr w:type="spellEnd"/>
      <w:r>
        <w:rPr>
          <w:rFonts w:ascii="Arial" w:hAnsi="Arial" w:cs="Arial"/>
          <w:sz w:val="22"/>
          <w:szCs w:val="22"/>
        </w:rPr>
        <w:t xml:space="preserve">̨ na nieograniczone, nieodpłatne wykorzystanie oraz przetwarzanie udostępnionych </w:t>
      </w:r>
      <w:proofErr w:type="spellStart"/>
      <w:r>
        <w:rPr>
          <w:rFonts w:ascii="Arial" w:hAnsi="Arial" w:cs="Arial"/>
          <w:sz w:val="22"/>
          <w:szCs w:val="22"/>
        </w:rPr>
        <w:t>Zamawiającemu</w:t>
      </w:r>
      <w:proofErr w:type="spellEnd"/>
      <w:r>
        <w:rPr>
          <w:rFonts w:ascii="Arial" w:hAnsi="Arial" w:cs="Arial"/>
          <w:sz w:val="22"/>
          <w:szCs w:val="22"/>
        </w:rPr>
        <w:t xml:space="preserve"> informacji, </w:t>
      </w:r>
      <w:proofErr w:type="spellStart"/>
      <w:r>
        <w:rPr>
          <w:rFonts w:ascii="Arial" w:hAnsi="Arial" w:cs="Arial"/>
          <w:sz w:val="22"/>
          <w:szCs w:val="22"/>
        </w:rPr>
        <w:t>dokumentów</w:t>
      </w:r>
      <w:proofErr w:type="spellEnd"/>
      <w:r>
        <w:rPr>
          <w:rFonts w:ascii="Arial" w:hAnsi="Arial" w:cs="Arial"/>
          <w:sz w:val="22"/>
          <w:szCs w:val="22"/>
        </w:rPr>
        <w:t>, prezentacji lub innych materiałów wytworzonych lub przedłożonych w związku z Dialogiem Technicznym.</w:t>
      </w:r>
    </w:p>
    <w:p w14:paraId="6ACB0C22" w14:textId="77777777" w:rsidR="00907360" w:rsidRDefault="00907360" w:rsidP="0090736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Wszelkie pisma, dokumenty, opracowania, opinie, prezentacje itp. przekazane Zamawiającemu w związku z Dialogiem Technicznym, pozostaną̨ do jego dyspozycji i nie podlegają̨ zwrotowi po zakończeniu Dialogu Technicznego.</w:t>
      </w:r>
    </w:p>
    <w:p w14:paraId="0A9D64AC" w14:textId="77777777" w:rsidR="00907360" w:rsidRDefault="00907360" w:rsidP="0090736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Przedłożenie przez Uczestnika w toku Dialogu Technicznego w formie ustnej, dźwiękowej, pisemnej, elektronicznej lub dokumentowej materiałów, o których mowa w ustępach poprzedzających, stanowiących utwory w rozumieniu ustawy z dnia 4 lutego 1994 r. o prawie autorskim i prawach pokrewnych (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Dz. U. z 2019 r. poz. 1231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 xml:space="preserve">. zm.), jest równoznaczne ze złożeniem przez tego Uczestnika oświadczenia potwierdzającego, że pozbawione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>̨ one wad prawnych i nie naruszają praw osób trzecich.</w:t>
      </w:r>
    </w:p>
    <w:p w14:paraId="532BD8C0" w14:textId="77777777" w:rsidR="00907360" w:rsidRDefault="00907360" w:rsidP="0090736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chwilą przekazania Zamawiającemu materiałów stanowiących utwory w rozumieniu ustawy z dnia 4 lutego 1994 r. o prawie autorskim i prawach pokrewnych (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Dz. U. z 2019 r. poz. 1231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 xml:space="preserve">. zm.), a najpóźniej z chwilą zawiadomienia Uczestnika o zakończeniu </w:t>
      </w:r>
      <w:r>
        <w:rPr>
          <w:rFonts w:ascii="Arial" w:hAnsi="Arial" w:cs="Arial"/>
          <w:sz w:val="22"/>
          <w:szCs w:val="22"/>
        </w:rPr>
        <w:lastRenderedPageBreak/>
        <w:t xml:space="preserve">Dialogu Technicznego, bądź z chwilą rezygnacji Uczestnika z dalszego udziału w Dialogu Technicznym, bez konieczności składania dodatkowych oświadczeń przez Uczestnika, udziela on Zamawiającemu nieograniczonej czasowo, terytorialnie oraz nieodpłatnej licencji do korzystania z tych utworów. </w:t>
      </w:r>
    </w:p>
    <w:p w14:paraId="5427156A" w14:textId="77777777" w:rsidR="00907360" w:rsidRDefault="00907360" w:rsidP="0090736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Licencja, o której mowa w ustępie poprzedzającym obejmuje w szczególności następujące pola eksploatacji:</w:t>
      </w:r>
    </w:p>
    <w:p w14:paraId="7A6D7146" w14:textId="77777777" w:rsidR="00907360" w:rsidRDefault="00907360" w:rsidP="00907360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wytwarzanie utworu/</w:t>
      </w:r>
      <w:proofErr w:type="spellStart"/>
      <w:r>
        <w:rPr>
          <w:rFonts w:ascii="Arial" w:hAnsi="Arial" w:cs="Arial"/>
          <w:sz w:val="22"/>
          <w:szCs w:val="22"/>
        </w:rPr>
        <w:t>ów</w:t>
      </w:r>
      <w:proofErr w:type="spellEnd"/>
      <w:r>
        <w:rPr>
          <w:rFonts w:ascii="Arial" w:hAnsi="Arial" w:cs="Arial"/>
          <w:sz w:val="22"/>
          <w:szCs w:val="22"/>
        </w:rPr>
        <w:t xml:space="preserve"> lub ich </w:t>
      </w:r>
      <w:proofErr w:type="spellStart"/>
      <w:r>
        <w:rPr>
          <w:rFonts w:ascii="Arial" w:hAnsi="Arial" w:cs="Arial"/>
          <w:sz w:val="22"/>
          <w:szCs w:val="22"/>
        </w:rPr>
        <w:t>fragmentów</w:t>
      </w:r>
      <w:proofErr w:type="spellEnd"/>
      <w:r>
        <w:rPr>
          <w:rFonts w:ascii="Arial" w:hAnsi="Arial" w:cs="Arial"/>
          <w:sz w:val="22"/>
          <w:szCs w:val="22"/>
        </w:rPr>
        <w:t xml:space="preserve"> przy </w:t>
      </w:r>
      <w:proofErr w:type="spellStart"/>
      <w:r>
        <w:rPr>
          <w:rFonts w:ascii="Arial" w:hAnsi="Arial" w:cs="Arial"/>
          <w:sz w:val="22"/>
          <w:szCs w:val="22"/>
        </w:rPr>
        <w:t>użyciu</w:t>
      </w:r>
      <w:proofErr w:type="spellEnd"/>
      <w:r>
        <w:rPr>
          <w:rFonts w:ascii="Arial" w:hAnsi="Arial" w:cs="Arial"/>
          <w:sz w:val="22"/>
          <w:szCs w:val="22"/>
        </w:rPr>
        <w:t xml:space="preserve"> wszelkich technik, a w </w:t>
      </w:r>
      <w:proofErr w:type="spellStart"/>
      <w:r>
        <w:rPr>
          <w:rFonts w:ascii="Arial" w:hAnsi="Arial" w:cs="Arial"/>
          <w:sz w:val="22"/>
          <w:szCs w:val="22"/>
        </w:rPr>
        <w:t>szczególności</w:t>
      </w:r>
      <w:proofErr w:type="spellEnd"/>
      <w:r>
        <w:rPr>
          <w:rFonts w:ascii="Arial" w:hAnsi="Arial" w:cs="Arial"/>
          <w:sz w:val="22"/>
          <w:szCs w:val="22"/>
        </w:rPr>
        <w:t xml:space="preserve"> na wszelkich </w:t>
      </w:r>
      <w:proofErr w:type="spellStart"/>
      <w:r>
        <w:rPr>
          <w:rFonts w:ascii="Arial" w:hAnsi="Arial" w:cs="Arial"/>
          <w:sz w:val="22"/>
          <w:szCs w:val="22"/>
        </w:rPr>
        <w:t>nośnikach</w:t>
      </w:r>
      <w:proofErr w:type="spellEnd"/>
      <w:r>
        <w:rPr>
          <w:rFonts w:ascii="Arial" w:hAnsi="Arial" w:cs="Arial"/>
          <w:sz w:val="22"/>
          <w:szCs w:val="22"/>
        </w:rPr>
        <w:t xml:space="preserve"> danych, na </w:t>
      </w:r>
      <w:proofErr w:type="spellStart"/>
      <w:r>
        <w:rPr>
          <w:rFonts w:ascii="Arial" w:hAnsi="Arial" w:cs="Arial"/>
          <w:sz w:val="22"/>
          <w:szCs w:val="22"/>
        </w:rPr>
        <w:t>nośnikach</w:t>
      </w:r>
      <w:proofErr w:type="spellEnd"/>
      <w:r>
        <w:rPr>
          <w:rFonts w:ascii="Arial" w:hAnsi="Arial" w:cs="Arial"/>
          <w:sz w:val="22"/>
          <w:szCs w:val="22"/>
        </w:rPr>
        <w:t xml:space="preserve"> drukarskich, plastycznych, fotograficznych, elektronicznych i audiowizualnych, w tym techniką drukarską, reprograficzną, zapisu magnetycznego na </w:t>
      </w:r>
      <w:proofErr w:type="spellStart"/>
      <w:r>
        <w:rPr>
          <w:rFonts w:ascii="Arial" w:hAnsi="Arial" w:cs="Arial"/>
          <w:sz w:val="22"/>
          <w:szCs w:val="22"/>
        </w:rPr>
        <w:t>nośnikach</w:t>
      </w:r>
      <w:proofErr w:type="spellEnd"/>
      <w:r>
        <w:rPr>
          <w:rFonts w:ascii="Arial" w:hAnsi="Arial" w:cs="Arial"/>
          <w:sz w:val="22"/>
          <w:szCs w:val="22"/>
        </w:rPr>
        <w:t xml:space="preserve"> magnetycznych, na płytach CD-ROM i DVD, wszelkiego formatu i rodzaju, oraz techniką cyfrową;</w:t>
      </w:r>
    </w:p>
    <w:p w14:paraId="539F8E9A" w14:textId="77777777" w:rsidR="00907360" w:rsidRDefault="00907360" w:rsidP="00907360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zwielokrotnianie utworu/</w:t>
      </w:r>
      <w:proofErr w:type="spellStart"/>
      <w:r>
        <w:rPr>
          <w:rFonts w:ascii="Arial" w:hAnsi="Arial" w:cs="Arial"/>
          <w:sz w:val="22"/>
          <w:szCs w:val="22"/>
        </w:rPr>
        <w:t>ów</w:t>
      </w:r>
      <w:proofErr w:type="spellEnd"/>
      <w:r>
        <w:rPr>
          <w:rFonts w:ascii="Arial" w:hAnsi="Arial" w:cs="Arial"/>
          <w:sz w:val="22"/>
          <w:szCs w:val="22"/>
        </w:rPr>
        <w:t xml:space="preserve"> i/lub ich </w:t>
      </w:r>
      <w:proofErr w:type="spellStart"/>
      <w:r>
        <w:rPr>
          <w:rFonts w:ascii="Arial" w:hAnsi="Arial" w:cs="Arial"/>
          <w:sz w:val="22"/>
          <w:szCs w:val="22"/>
        </w:rPr>
        <w:t>fragmentów</w:t>
      </w:r>
      <w:proofErr w:type="spellEnd"/>
      <w:r>
        <w:rPr>
          <w:rFonts w:ascii="Arial" w:hAnsi="Arial" w:cs="Arial"/>
          <w:sz w:val="22"/>
          <w:szCs w:val="22"/>
        </w:rPr>
        <w:t xml:space="preserve"> przy </w:t>
      </w:r>
      <w:proofErr w:type="spellStart"/>
      <w:r>
        <w:rPr>
          <w:rFonts w:ascii="Arial" w:hAnsi="Arial" w:cs="Arial"/>
          <w:sz w:val="22"/>
          <w:szCs w:val="22"/>
        </w:rPr>
        <w:t>użyciu</w:t>
      </w:r>
      <w:proofErr w:type="spellEnd"/>
      <w:r>
        <w:rPr>
          <w:rFonts w:ascii="Arial" w:hAnsi="Arial" w:cs="Arial"/>
          <w:sz w:val="22"/>
          <w:szCs w:val="22"/>
        </w:rPr>
        <w:t xml:space="preserve"> wszelkich technik, a w </w:t>
      </w:r>
      <w:proofErr w:type="spellStart"/>
      <w:r>
        <w:rPr>
          <w:rFonts w:ascii="Arial" w:hAnsi="Arial" w:cs="Arial"/>
          <w:sz w:val="22"/>
          <w:szCs w:val="22"/>
        </w:rPr>
        <w:t>szczególności</w:t>
      </w:r>
      <w:proofErr w:type="spellEnd"/>
      <w:r>
        <w:rPr>
          <w:rFonts w:ascii="Arial" w:hAnsi="Arial" w:cs="Arial"/>
          <w:sz w:val="22"/>
          <w:szCs w:val="22"/>
        </w:rPr>
        <w:t xml:space="preserve"> na </w:t>
      </w:r>
      <w:proofErr w:type="spellStart"/>
      <w:r>
        <w:rPr>
          <w:rFonts w:ascii="Arial" w:hAnsi="Arial" w:cs="Arial"/>
          <w:sz w:val="22"/>
          <w:szCs w:val="22"/>
        </w:rPr>
        <w:t>nośnikach</w:t>
      </w:r>
      <w:proofErr w:type="spellEnd"/>
      <w:r>
        <w:rPr>
          <w:rFonts w:ascii="Arial" w:hAnsi="Arial" w:cs="Arial"/>
          <w:sz w:val="22"/>
          <w:szCs w:val="22"/>
        </w:rPr>
        <w:t xml:space="preserve"> magnetycznych, na płytach CD-ROM i DVD, wszelkiego formatu i rodzaju, na dyskach optycznych i magnetooptycznych oraz drukiem;</w:t>
      </w:r>
    </w:p>
    <w:p w14:paraId="2B2E93AC" w14:textId="77777777" w:rsidR="00907360" w:rsidRDefault="00907360" w:rsidP="00907360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rozpowszechnienia i korzystania ze zwielokrotnionego utworu/</w:t>
      </w:r>
      <w:proofErr w:type="spellStart"/>
      <w:r>
        <w:rPr>
          <w:rFonts w:ascii="Arial" w:hAnsi="Arial" w:cs="Arial"/>
          <w:sz w:val="22"/>
          <w:szCs w:val="22"/>
        </w:rPr>
        <w:t>ów</w:t>
      </w:r>
      <w:proofErr w:type="spellEnd"/>
      <w:r>
        <w:rPr>
          <w:rFonts w:ascii="Arial" w:hAnsi="Arial" w:cs="Arial"/>
          <w:sz w:val="22"/>
          <w:szCs w:val="22"/>
        </w:rPr>
        <w:t xml:space="preserve"> i/lub ich </w:t>
      </w:r>
      <w:proofErr w:type="spellStart"/>
      <w:r>
        <w:rPr>
          <w:rFonts w:ascii="Arial" w:hAnsi="Arial" w:cs="Arial"/>
          <w:sz w:val="22"/>
          <w:szCs w:val="22"/>
        </w:rPr>
        <w:t>fragmentów</w:t>
      </w:r>
      <w:proofErr w:type="spellEnd"/>
      <w:r>
        <w:rPr>
          <w:rFonts w:ascii="Arial" w:hAnsi="Arial" w:cs="Arial"/>
          <w:sz w:val="22"/>
          <w:szCs w:val="22"/>
        </w:rPr>
        <w:t xml:space="preserve"> bez </w:t>
      </w:r>
      <w:proofErr w:type="spellStart"/>
      <w:r>
        <w:rPr>
          <w:rFonts w:ascii="Arial" w:hAnsi="Arial" w:cs="Arial"/>
          <w:sz w:val="22"/>
          <w:szCs w:val="22"/>
        </w:rPr>
        <w:t>ograniczen</w:t>
      </w:r>
      <w:proofErr w:type="spellEnd"/>
      <w:r>
        <w:rPr>
          <w:rFonts w:ascii="Arial" w:hAnsi="Arial" w:cs="Arial"/>
          <w:sz w:val="22"/>
          <w:szCs w:val="22"/>
        </w:rPr>
        <w:t>́;</w:t>
      </w:r>
    </w:p>
    <w:p w14:paraId="34E3EC46" w14:textId="77777777" w:rsidR="00907360" w:rsidRDefault="00907360" w:rsidP="00907360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utrwalenie utworu/</w:t>
      </w:r>
      <w:proofErr w:type="spellStart"/>
      <w:r>
        <w:rPr>
          <w:rFonts w:ascii="Arial" w:hAnsi="Arial" w:cs="Arial"/>
          <w:sz w:val="22"/>
          <w:szCs w:val="22"/>
        </w:rPr>
        <w:t>ów</w:t>
      </w:r>
      <w:proofErr w:type="spellEnd"/>
      <w:r>
        <w:rPr>
          <w:rFonts w:ascii="Arial" w:hAnsi="Arial" w:cs="Arial"/>
          <w:sz w:val="22"/>
          <w:szCs w:val="22"/>
        </w:rPr>
        <w:t xml:space="preserve"> i/lub ich </w:t>
      </w:r>
      <w:proofErr w:type="spellStart"/>
      <w:r>
        <w:rPr>
          <w:rFonts w:ascii="Arial" w:hAnsi="Arial" w:cs="Arial"/>
          <w:sz w:val="22"/>
          <w:szCs w:val="22"/>
        </w:rPr>
        <w:t>fragmentów</w:t>
      </w:r>
      <w:proofErr w:type="spellEnd"/>
      <w:r>
        <w:rPr>
          <w:rFonts w:ascii="Arial" w:hAnsi="Arial" w:cs="Arial"/>
          <w:sz w:val="22"/>
          <w:szCs w:val="22"/>
        </w:rPr>
        <w:t xml:space="preserve"> w </w:t>
      </w:r>
      <w:proofErr w:type="spellStart"/>
      <w:r>
        <w:rPr>
          <w:rFonts w:ascii="Arial" w:hAnsi="Arial" w:cs="Arial"/>
          <w:sz w:val="22"/>
          <w:szCs w:val="22"/>
        </w:rPr>
        <w:t>pamięci</w:t>
      </w:r>
      <w:proofErr w:type="spellEnd"/>
      <w:r>
        <w:rPr>
          <w:rFonts w:ascii="Arial" w:hAnsi="Arial" w:cs="Arial"/>
          <w:sz w:val="22"/>
          <w:szCs w:val="22"/>
        </w:rPr>
        <w:t xml:space="preserve"> komputera oraz na wszelkich innych </w:t>
      </w:r>
      <w:proofErr w:type="spellStart"/>
      <w:r>
        <w:rPr>
          <w:rFonts w:ascii="Arial" w:hAnsi="Arial" w:cs="Arial"/>
          <w:sz w:val="22"/>
          <w:szCs w:val="22"/>
        </w:rPr>
        <w:t>nośnikach</w:t>
      </w:r>
      <w:proofErr w:type="spellEnd"/>
      <w:r>
        <w:rPr>
          <w:rFonts w:ascii="Arial" w:hAnsi="Arial" w:cs="Arial"/>
          <w:sz w:val="22"/>
          <w:szCs w:val="22"/>
        </w:rPr>
        <w:t xml:space="preserve"> danych w </w:t>
      </w:r>
      <w:proofErr w:type="spellStart"/>
      <w:r>
        <w:rPr>
          <w:rFonts w:ascii="Arial" w:hAnsi="Arial" w:cs="Arial"/>
          <w:sz w:val="22"/>
          <w:szCs w:val="22"/>
        </w:rPr>
        <w:t>sposób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umożliwiający</w:t>
      </w:r>
      <w:proofErr w:type="spellEnd"/>
      <w:r>
        <w:rPr>
          <w:rFonts w:ascii="Arial" w:hAnsi="Arial" w:cs="Arial"/>
          <w:sz w:val="22"/>
          <w:szCs w:val="22"/>
        </w:rPr>
        <w:t xml:space="preserve">, transmisję odbiorczą przez zainteresowanego </w:t>
      </w:r>
      <w:proofErr w:type="spellStart"/>
      <w:r>
        <w:rPr>
          <w:rFonts w:ascii="Arial" w:hAnsi="Arial" w:cs="Arial"/>
          <w:sz w:val="22"/>
          <w:szCs w:val="22"/>
        </w:rPr>
        <w:t>użytkownika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26EC1B83" w14:textId="77777777" w:rsidR="00907360" w:rsidRDefault="00907360" w:rsidP="00907360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wprowadzanie do pamięci komputerów;</w:t>
      </w:r>
    </w:p>
    <w:p w14:paraId="4AE84183" w14:textId="77777777" w:rsidR="00907360" w:rsidRDefault="00907360" w:rsidP="00907360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wprowadzanie do obrotu, w tym przez sieć Internet;</w:t>
      </w:r>
    </w:p>
    <w:p w14:paraId="4B261F06" w14:textId="77777777" w:rsidR="00907360" w:rsidRDefault="00907360" w:rsidP="00907360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publiczne wykonanie, wystawienie, wyświetlanie, odtworzenie oraz nadawanie i reemitowanie;</w:t>
      </w:r>
    </w:p>
    <w:p w14:paraId="1080FA41" w14:textId="77777777" w:rsidR="00907360" w:rsidRDefault="00907360" w:rsidP="00907360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publiczne </w:t>
      </w:r>
      <w:proofErr w:type="spellStart"/>
      <w:r>
        <w:rPr>
          <w:rFonts w:ascii="Arial" w:hAnsi="Arial" w:cs="Arial"/>
          <w:sz w:val="22"/>
          <w:szCs w:val="22"/>
        </w:rPr>
        <w:t>udostępnienie</w:t>
      </w:r>
      <w:proofErr w:type="spellEnd"/>
      <w:r>
        <w:rPr>
          <w:rFonts w:ascii="Arial" w:hAnsi="Arial" w:cs="Arial"/>
          <w:sz w:val="22"/>
          <w:szCs w:val="22"/>
        </w:rPr>
        <w:t xml:space="preserve"> utworu/</w:t>
      </w:r>
      <w:proofErr w:type="spellStart"/>
      <w:r>
        <w:rPr>
          <w:rFonts w:ascii="Arial" w:hAnsi="Arial" w:cs="Arial"/>
          <w:sz w:val="22"/>
          <w:szCs w:val="22"/>
        </w:rPr>
        <w:t>ów</w:t>
      </w:r>
      <w:proofErr w:type="spellEnd"/>
      <w:r>
        <w:rPr>
          <w:rFonts w:ascii="Arial" w:hAnsi="Arial" w:cs="Arial"/>
          <w:sz w:val="22"/>
          <w:szCs w:val="22"/>
        </w:rPr>
        <w:t xml:space="preserve"> i/lub ich </w:t>
      </w:r>
      <w:proofErr w:type="spellStart"/>
      <w:r>
        <w:rPr>
          <w:rFonts w:ascii="Arial" w:hAnsi="Arial" w:cs="Arial"/>
          <w:sz w:val="22"/>
          <w:szCs w:val="22"/>
        </w:rPr>
        <w:t>fragmentów</w:t>
      </w:r>
      <w:proofErr w:type="spellEnd"/>
      <w:r>
        <w:rPr>
          <w:rFonts w:ascii="Arial" w:hAnsi="Arial" w:cs="Arial"/>
          <w:sz w:val="22"/>
          <w:szCs w:val="22"/>
        </w:rPr>
        <w:t xml:space="preserve"> w taki </w:t>
      </w:r>
      <w:proofErr w:type="spellStart"/>
      <w:r>
        <w:rPr>
          <w:rFonts w:ascii="Arial" w:hAnsi="Arial" w:cs="Arial"/>
          <w:sz w:val="22"/>
          <w:szCs w:val="22"/>
        </w:rPr>
        <w:t>sposób</w:t>
      </w:r>
      <w:proofErr w:type="spellEnd"/>
      <w:r>
        <w:rPr>
          <w:rFonts w:ascii="Arial" w:hAnsi="Arial" w:cs="Arial"/>
          <w:sz w:val="22"/>
          <w:szCs w:val="22"/>
        </w:rPr>
        <w:t xml:space="preserve">, aby </w:t>
      </w:r>
      <w:proofErr w:type="spellStart"/>
      <w:r>
        <w:rPr>
          <w:rFonts w:ascii="Arial" w:hAnsi="Arial" w:cs="Arial"/>
          <w:sz w:val="22"/>
          <w:szCs w:val="22"/>
        </w:rPr>
        <w:t>każdy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mógł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miec</w:t>
      </w:r>
      <w:proofErr w:type="spellEnd"/>
      <w:r>
        <w:rPr>
          <w:rFonts w:ascii="Arial" w:hAnsi="Arial" w:cs="Arial"/>
          <w:sz w:val="22"/>
          <w:szCs w:val="22"/>
        </w:rPr>
        <w:t xml:space="preserve">́ do niego </w:t>
      </w:r>
      <w:proofErr w:type="spellStart"/>
      <w:r>
        <w:rPr>
          <w:rFonts w:ascii="Arial" w:hAnsi="Arial" w:cs="Arial"/>
          <w:sz w:val="22"/>
          <w:szCs w:val="22"/>
        </w:rPr>
        <w:t>dostęp</w:t>
      </w:r>
      <w:proofErr w:type="spellEnd"/>
      <w:r>
        <w:rPr>
          <w:rFonts w:ascii="Arial" w:hAnsi="Arial" w:cs="Arial"/>
          <w:sz w:val="22"/>
          <w:szCs w:val="22"/>
        </w:rPr>
        <w:t xml:space="preserve"> w miejscu i w czasie przez siebie wybranym;</w:t>
      </w:r>
    </w:p>
    <w:p w14:paraId="3F0D579F" w14:textId="77777777" w:rsidR="00907360" w:rsidRDefault="00907360" w:rsidP="00907360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wykorzystanie w pełnym zakresie koniecznym lub użytecznym dla przygotowania, przeprowadzenia Postępowania, a także zawarcia i realizacji umowy na wykonanie Zamówienia.</w:t>
      </w:r>
    </w:p>
    <w:p w14:paraId="7DE73797" w14:textId="3AFFF8B4" w:rsidR="00907360" w:rsidRDefault="00907360" w:rsidP="0090736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Uczestnik udzielając licencji zezwala także Zamawiającemu na wykonywanie praw zależnych oraz upoważnia do udzielania zezwoleń na wykonywanie praw zależnych, do utworów, o których mowa w ustępach poprzedzających. Uczestnik wyraża tym samym zgodę na wykonanie wszelkich opracowań utworu, w tym zwłaszcza zmian, tłumaczeń, przeróbek lub adaptacji, jakie Zamawiający uzna za konieczne w związku z potrzebą wykorzystania utworu w Postępowaniu oraz na rozporządzanie i korzystanie w tym celu z opracowań utworu.</w:t>
      </w:r>
    </w:p>
    <w:p w14:paraId="2A4C8AFA" w14:textId="77777777" w:rsidR="00907360" w:rsidRDefault="00907360" w:rsidP="0090736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Uczestnicy wyrażają ponadto zgodę na rejestrowanie przebiegu spotkań (</w:t>
      </w:r>
      <w:r w:rsidRPr="008A72EA">
        <w:rPr>
          <w:rFonts w:ascii="Arial" w:hAnsi="Arial" w:cs="Arial"/>
          <w:sz w:val="22"/>
          <w:szCs w:val="22"/>
        </w:rPr>
        <w:t>audio i/lub video)</w:t>
      </w:r>
      <w:r>
        <w:rPr>
          <w:rFonts w:ascii="Arial" w:hAnsi="Arial" w:cs="Arial"/>
          <w:sz w:val="22"/>
          <w:szCs w:val="22"/>
        </w:rPr>
        <w:t xml:space="preserve"> za pomocą urządzenia wyposażonego w mikrofon </w:t>
      </w:r>
      <w:r w:rsidRPr="008A72EA">
        <w:rPr>
          <w:rFonts w:ascii="Arial" w:hAnsi="Arial" w:cs="Arial"/>
          <w:sz w:val="22"/>
          <w:szCs w:val="22"/>
        </w:rPr>
        <w:t>i/lub kamerę.</w:t>
      </w:r>
      <w:r>
        <w:rPr>
          <w:rFonts w:ascii="Arial" w:hAnsi="Arial" w:cs="Arial"/>
          <w:sz w:val="22"/>
          <w:szCs w:val="22"/>
        </w:rPr>
        <w:t xml:space="preserve"> Uczestnik zapewnia odebranie takiej zgody od osób, które wyznacza do udziału w Dialogu Technicznym. </w:t>
      </w:r>
    </w:p>
    <w:p w14:paraId="557C5AAE" w14:textId="77777777" w:rsidR="00907360" w:rsidRDefault="00907360" w:rsidP="00907360">
      <w:pPr>
        <w:spacing w:line="276" w:lineRule="auto"/>
        <w:rPr>
          <w:rFonts w:ascii="Arial" w:hAnsi="Arial" w:cs="Arial"/>
          <w:b/>
        </w:rPr>
      </w:pPr>
    </w:p>
    <w:p w14:paraId="1EAFB874" w14:textId="77777777" w:rsidR="00907360" w:rsidRDefault="00907360" w:rsidP="009135AF">
      <w:pPr>
        <w:keepNext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§ 11</w:t>
      </w:r>
    </w:p>
    <w:p w14:paraId="5643FB8D" w14:textId="77777777" w:rsidR="00907360" w:rsidRDefault="00907360" w:rsidP="009135AF">
      <w:pPr>
        <w:keepNext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tajemnicy przedsiębiorstwa</w:t>
      </w:r>
    </w:p>
    <w:p w14:paraId="09164005" w14:textId="77777777" w:rsidR="00907360" w:rsidRDefault="00907360" w:rsidP="009135AF">
      <w:pPr>
        <w:pStyle w:val="Akapitzlist"/>
        <w:keepNext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zobowiązany jest do ochrony informacji objętych Tajemnicą Przedsiębiorstwa uzyskanych w ramach Dialogu Technicznego w sposób uniemożliwiający zapoznanie się z nimi osobom trzecim, o ile udostępniający takie informacje zastrzegł konieczność ich ochrony.</w:t>
      </w:r>
    </w:p>
    <w:p w14:paraId="35A2B398" w14:textId="77777777" w:rsidR="00907360" w:rsidRDefault="00907360" w:rsidP="00907360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Zastrzeżenie powinno zostać dokonane wyraźnie, wraz z uzasadnieniem, przed przekazaniem informacji Zamawiającemu pod rygorem braku objęcia informacji Tajemnicą Przedsiębiorstwa.</w:t>
      </w:r>
    </w:p>
    <w:p w14:paraId="3DD09567" w14:textId="77777777" w:rsidR="00907360" w:rsidRDefault="00907360" w:rsidP="00907360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przypadku, gdy zastrzeżone informacje, zdaniem Zamawiającego, nie stanowią Tajemnicy Przedsiębiorstwa, Zamawiający zawiadamia o tym Uczestnika wyznaczając mu termin na dodatkowe uzasadnienie przyczyn zastrzeżenia tajemnicy tych informacji.</w:t>
      </w:r>
    </w:p>
    <w:p w14:paraId="06005954" w14:textId="77777777" w:rsidR="00907360" w:rsidRDefault="00907360" w:rsidP="00907360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bezskutecznym upływie terminu lub po złożeniu wyjaśnień, które nie uzasadniają, zdaniem Zamawiającego, zastrzeżenia Tajemnicy Przedsiębiorstwa, Zamawiający pozbawia zastrzeżone informacje ochrony i informuje o tym Uczestnika.</w:t>
      </w:r>
    </w:p>
    <w:p w14:paraId="566F94E0" w14:textId="77777777" w:rsidR="00907360" w:rsidRDefault="00907360" w:rsidP="00907360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Zastrzeżenie przez Uczestnika Tajemnicy Przedsiębiorstwa nie może prowadzić do uniemożliwienia realizacji celu Dialogu Technicznego. W tym zakresie zastrzeżenie Tajemnicy Przedsiębiorstwa uznaje się za nieskuteczne. </w:t>
      </w:r>
    </w:p>
    <w:p w14:paraId="11AF3968" w14:textId="77777777" w:rsidR="00907360" w:rsidRDefault="00907360" w:rsidP="00907360">
      <w:pPr>
        <w:spacing w:line="276" w:lineRule="auto"/>
        <w:jc w:val="both"/>
        <w:rPr>
          <w:rFonts w:ascii="Arial" w:hAnsi="Arial" w:cs="Arial"/>
          <w:b/>
        </w:rPr>
      </w:pPr>
    </w:p>
    <w:p w14:paraId="0A3A1111" w14:textId="77777777" w:rsidR="00907360" w:rsidRDefault="00907360" w:rsidP="0090736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12</w:t>
      </w:r>
    </w:p>
    <w:p w14:paraId="70AD7B2F" w14:textId="77777777" w:rsidR="00907360" w:rsidRDefault="00907360" w:rsidP="0090736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danych osobowych</w:t>
      </w:r>
    </w:p>
    <w:p w14:paraId="4A5BBB40" w14:textId="77777777" w:rsidR="00907360" w:rsidRDefault="00907360" w:rsidP="00907360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jest administratorem danych osobowych w rozumieniu art. 4 pkt 7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„RODO”) w odniesieniu do danych osobowych Uczestnika i osób, których dane osobowe zostały przez Uczestnika udostępnione w związku z Dialogiem Technicznym.</w:t>
      </w:r>
    </w:p>
    <w:p w14:paraId="3C2B65C9" w14:textId="77777777" w:rsidR="00907360" w:rsidRDefault="00907360" w:rsidP="00907360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Uczestnik oraz osoby wskazane w ust. 1 zobowiązują się do zapoznania z treścią klauzuli informacyjnej stanowiącej </w:t>
      </w:r>
      <w:r w:rsidRPr="001C1539">
        <w:rPr>
          <w:rFonts w:ascii="Arial" w:hAnsi="Arial" w:cs="Arial"/>
          <w:sz w:val="22"/>
          <w:szCs w:val="22"/>
        </w:rPr>
        <w:t xml:space="preserve">załącznik nr 2 </w:t>
      </w:r>
      <w:r>
        <w:rPr>
          <w:rFonts w:ascii="Arial" w:hAnsi="Arial" w:cs="Arial"/>
          <w:sz w:val="22"/>
          <w:szCs w:val="22"/>
        </w:rPr>
        <w:t>do Regulaminu.</w:t>
      </w:r>
    </w:p>
    <w:p w14:paraId="67EC9A32" w14:textId="77777777" w:rsidR="00907360" w:rsidRDefault="00907360" w:rsidP="00907360">
      <w:pPr>
        <w:spacing w:line="276" w:lineRule="auto"/>
        <w:rPr>
          <w:rFonts w:ascii="Arial" w:hAnsi="Arial" w:cs="Arial"/>
          <w:b/>
        </w:rPr>
      </w:pPr>
    </w:p>
    <w:p w14:paraId="7AE4699F" w14:textId="77777777" w:rsidR="00907360" w:rsidRDefault="00907360" w:rsidP="0090736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13</w:t>
      </w:r>
    </w:p>
    <w:p w14:paraId="27B4E376" w14:textId="77777777" w:rsidR="00907360" w:rsidRDefault="00907360" w:rsidP="0090736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Brak środków odwoławczych </w:t>
      </w:r>
    </w:p>
    <w:p w14:paraId="6186F284" w14:textId="77777777" w:rsidR="00907360" w:rsidRDefault="00907360" w:rsidP="00907360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toku Dialogu Technicznego Zamawiający nie podejmuje jakichkolwiek rozstrzygnięć w rozumieniu </w:t>
      </w:r>
      <w:proofErr w:type="spellStart"/>
      <w:r>
        <w:rPr>
          <w:rFonts w:ascii="Arial" w:hAnsi="Arial" w:cs="Arial"/>
          <w:sz w:val="22"/>
          <w:szCs w:val="22"/>
        </w:rPr>
        <w:t>p.z.p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1112AB31" w14:textId="77777777" w:rsidR="00907360" w:rsidRDefault="00907360" w:rsidP="00907360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Uczestnikom ani innym podmiotom nie przysługują̨ środki odwoławcze w zakresie czynności Zamawiającego podejmowanych w ramach Dialogu Technicznego. </w:t>
      </w:r>
    </w:p>
    <w:p w14:paraId="143E263C" w14:textId="607E4026" w:rsidR="00907360" w:rsidRDefault="00907360" w:rsidP="00907360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Podmioty, o któryc</w:t>
      </w:r>
      <w:r w:rsidR="00F1124C">
        <w:rPr>
          <w:rFonts w:ascii="Arial" w:hAnsi="Arial" w:cs="Arial"/>
          <w:sz w:val="22"/>
          <w:szCs w:val="22"/>
        </w:rPr>
        <w:t>h mowa w ustępach poprzedzających</w:t>
      </w:r>
      <w:r>
        <w:rPr>
          <w:rFonts w:ascii="Arial" w:hAnsi="Arial" w:cs="Arial"/>
          <w:sz w:val="22"/>
          <w:szCs w:val="22"/>
        </w:rPr>
        <w:t xml:space="preserve"> mogą przesłać Zamawiającemu informację o ewentualnych naruszeniach, jeśli takie zostaną dostrzeżone. Zamawiający nie jest związany treścią informacji. </w:t>
      </w:r>
    </w:p>
    <w:p w14:paraId="2F4D7E73" w14:textId="77777777" w:rsidR="00907360" w:rsidRDefault="00907360" w:rsidP="00907360">
      <w:pPr>
        <w:spacing w:line="276" w:lineRule="auto"/>
        <w:jc w:val="both"/>
        <w:rPr>
          <w:rFonts w:ascii="Arial" w:hAnsi="Arial" w:cs="Arial"/>
          <w:b/>
        </w:rPr>
      </w:pPr>
    </w:p>
    <w:p w14:paraId="4AF8D386" w14:textId="77777777" w:rsidR="00907360" w:rsidRDefault="00907360" w:rsidP="0090736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14</w:t>
      </w:r>
    </w:p>
    <w:p w14:paraId="46D79C0A" w14:textId="77777777" w:rsidR="00907360" w:rsidRDefault="00907360" w:rsidP="0090736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Wejście w </w:t>
      </w:r>
      <w:proofErr w:type="spellStart"/>
      <w:r>
        <w:rPr>
          <w:rFonts w:ascii="Arial" w:hAnsi="Arial" w:cs="Arial"/>
          <w:b/>
        </w:rPr>
        <w:t>życie</w:t>
      </w:r>
      <w:proofErr w:type="spellEnd"/>
      <w:r>
        <w:rPr>
          <w:rFonts w:ascii="Arial" w:hAnsi="Arial" w:cs="Arial"/>
          <w:b/>
        </w:rPr>
        <w:t xml:space="preserve"> Regulaminu i załączniki</w:t>
      </w:r>
    </w:p>
    <w:p w14:paraId="5889F5BC" w14:textId="77777777" w:rsidR="00907360" w:rsidRDefault="00907360" w:rsidP="00907360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Regulamin wchodzi w życie z dniem podpisania.</w:t>
      </w:r>
    </w:p>
    <w:p w14:paraId="3FA51FCA" w14:textId="77777777" w:rsidR="00907360" w:rsidRDefault="00907360" w:rsidP="00907360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Załącznikami do Regulaminu są: </w:t>
      </w:r>
    </w:p>
    <w:p w14:paraId="3CC150D7" w14:textId="666FD1C9" w:rsidR="00907360" w:rsidRDefault="00907360" w:rsidP="00907360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Wzór wniosku o dopuszczenie do udziału w Dialogu Technicznym</w:t>
      </w:r>
      <w:r w:rsidR="00F1124C">
        <w:rPr>
          <w:rFonts w:ascii="Arial" w:hAnsi="Arial" w:cs="Arial"/>
          <w:sz w:val="22"/>
          <w:szCs w:val="22"/>
        </w:rPr>
        <w:t>,</w:t>
      </w:r>
    </w:p>
    <w:p w14:paraId="5F471462" w14:textId="77777777" w:rsidR="00907360" w:rsidRDefault="00907360" w:rsidP="00907360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Klauzula informacyjna Zamawiającego. </w:t>
      </w:r>
    </w:p>
    <w:p w14:paraId="44E5C9FE" w14:textId="77777777" w:rsidR="00907360" w:rsidRDefault="00907360" w:rsidP="00907360">
      <w:pPr>
        <w:spacing w:line="276" w:lineRule="auto"/>
        <w:jc w:val="both"/>
        <w:rPr>
          <w:rFonts w:ascii="Arial" w:hAnsi="Arial" w:cs="Arial"/>
        </w:rPr>
      </w:pPr>
    </w:p>
    <w:p w14:paraId="3E82FFAC" w14:textId="77777777" w:rsidR="00907360" w:rsidRDefault="00907360" w:rsidP="00907360">
      <w:pPr>
        <w:spacing w:line="276" w:lineRule="auto"/>
        <w:jc w:val="both"/>
        <w:rPr>
          <w:rFonts w:ascii="Arial" w:hAnsi="Arial" w:cs="Arial"/>
        </w:rPr>
      </w:pPr>
    </w:p>
    <w:p w14:paraId="429740A0" w14:textId="77777777" w:rsidR="00907360" w:rsidRDefault="00907360" w:rsidP="00907360">
      <w:pPr>
        <w:spacing w:line="276" w:lineRule="auto"/>
        <w:jc w:val="both"/>
        <w:rPr>
          <w:rFonts w:ascii="Arial" w:hAnsi="Arial" w:cs="Arial"/>
        </w:rPr>
      </w:pPr>
    </w:p>
    <w:p w14:paraId="3F971D7B" w14:textId="77777777" w:rsidR="00907360" w:rsidRDefault="00907360" w:rsidP="00907360">
      <w:pPr>
        <w:rPr>
          <w:rFonts w:ascii="Arial" w:hAnsi="Arial" w:cs="Arial"/>
        </w:rPr>
      </w:pPr>
      <w:r>
        <w:br w:type="page"/>
      </w:r>
    </w:p>
    <w:p w14:paraId="2352CBFB" w14:textId="77777777" w:rsidR="00907360" w:rsidRDefault="00907360" w:rsidP="00907360">
      <w:pPr>
        <w:spacing w:beforeAutospacing="1" w:afterAutospacing="1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Załącznik nr 1 do Regulaminu </w:t>
      </w:r>
    </w:p>
    <w:p w14:paraId="3A681CEC" w14:textId="77777777" w:rsidR="00907360" w:rsidRDefault="00907360" w:rsidP="0090736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FORMULARZ</w:t>
      </w:r>
    </w:p>
    <w:p w14:paraId="472A612D" w14:textId="77777777" w:rsidR="00907360" w:rsidRDefault="00907360" w:rsidP="0090736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WNIOSKU O DOPUSZCZENIE DO UDZIAŁU W DIALOGU TECHNICZNYM</w:t>
      </w:r>
    </w:p>
    <w:p w14:paraId="3FDED437" w14:textId="77777777" w:rsidR="00907360" w:rsidRDefault="00907360" w:rsidP="00907360">
      <w:pPr>
        <w:pStyle w:val="Akapitzlist"/>
        <w:numPr>
          <w:ilvl w:val="0"/>
          <w:numId w:val="29"/>
        </w:numPr>
        <w:spacing w:beforeAutospacing="1" w:afterAutospacing="1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DANE DOTYCZĄCE ZAMAWIAJĄCEGO:</w:t>
      </w:r>
    </w:p>
    <w:p w14:paraId="628005CA" w14:textId="77777777" w:rsidR="00907360" w:rsidRDefault="00907360" w:rsidP="00907360">
      <w:pPr>
        <w:pStyle w:val="Akapitzlist"/>
        <w:spacing w:beforeAutospacing="1" w:afterAutospacing="1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Uniwersytet Ekonomiczny w Krakowie</w:t>
      </w:r>
    </w:p>
    <w:p w14:paraId="646AFEFB" w14:textId="77777777" w:rsidR="00907360" w:rsidRDefault="00907360" w:rsidP="00907360">
      <w:pPr>
        <w:pStyle w:val="Akapitzlist"/>
        <w:spacing w:beforeAutospacing="1" w:afterAutospacing="1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ul. Rakowicka 27</w:t>
      </w:r>
    </w:p>
    <w:p w14:paraId="77C4D2E6" w14:textId="77777777" w:rsidR="00907360" w:rsidRDefault="00907360" w:rsidP="00907360">
      <w:pPr>
        <w:pStyle w:val="Akapitzlist"/>
        <w:spacing w:beforeAutospacing="1" w:afterAutospacing="1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31– 510 Kraków</w:t>
      </w:r>
    </w:p>
    <w:p w14:paraId="37B4D7AB" w14:textId="66E535B1" w:rsidR="00907360" w:rsidRPr="008A72EA" w:rsidRDefault="00907360" w:rsidP="00907360">
      <w:pPr>
        <w:ind w:left="284"/>
        <w:jc w:val="both"/>
        <w:rPr>
          <w:rFonts w:ascii="Arial" w:hAnsi="Arial" w:cs="Arial"/>
          <w:bCs/>
          <w:sz w:val="20"/>
          <w:szCs w:val="20"/>
        </w:rPr>
      </w:pPr>
      <w:r w:rsidRPr="008A72EA">
        <w:rPr>
          <w:rFonts w:ascii="Arial" w:hAnsi="Arial" w:cs="Arial"/>
          <w:bCs/>
          <w:sz w:val="20"/>
          <w:szCs w:val="20"/>
        </w:rPr>
        <w:t>Dane do korespondencji i kontaktu z Zamawiającym:</w:t>
      </w:r>
    </w:p>
    <w:p w14:paraId="224D1252" w14:textId="77777777" w:rsidR="00F1124C" w:rsidRPr="008A72EA" w:rsidRDefault="00F1124C" w:rsidP="00F1124C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8A72EA">
        <w:rPr>
          <w:rFonts w:ascii="Arial" w:hAnsi="Arial" w:cs="Arial"/>
          <w:bCs/>
          <w:sz w:val="20"/>
          <w:szCs w:val="20"/>
        </w:rPr>
        <w:t>Biuro projektu POWER 3.5</w:t>
      </w:r>
    </w:p>
    <w:p w14:paraId="01C4A95C" w14:textId="77777777" w:rsidR="00F1124C" w:rsidRPr="008A72EA" w:rsidRDefault="00F1124C" w:rsidP="00F1124C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8A72EA">
        <w:rPr>
          <w:rFonts w:ascii="Arial" w:hAnsi="Arial" w:cs="Arial"/>
          <w:bCs/>
          <w:sz w:val="20"/>
          <w:szCs w:val="20"/>
        </w:rPr>
        <w:t>Aleksandra Orzeł</w:t>
      </w:r>
    </w:p>
    <w:p w14:paraId="70A1F287" w14:textId="77777777" w:rsidR="00F1124C" w:rsidRPr="008A72EA" w:rsidRDefault="00F1124C" w:rsidP="00F1124C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8A72EA">
        <w:rPr>
          <w:rFonts w:ascii="Arial" w:hAnsi="Arial" w:cs="Arial"/>
          <w:bCs/>
          <w:sz w:val="20"/>
          <w:szCs w:val="20"/>
        </w:rPr>
        <w:t>ul. Rakowicka 27, 31-510 Kraków</w:t>
      </w:r>
    </w:p>
    <w:p w14:paraId="0FE22986" w14:textId="77777777" w:rsidR="00F1124C" w:rsidRPr="008A72EA" w:rsidRDefault="00F1124C" w:rsidP="00F1124C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8A72EA">
        <w:rPr>
          <w:rFonts w:ascii="Arial" w:hAnsi="Arial" w:cs="Arial"/>
          <w:bCs/>
          <w:sz w:val="20"/>
          <w:szCs w:val="20"/>
        </w:rPr>
        <w:t>Dom Ogrodnika (I piętro nad Sekretariatem UEK)</w:t>
      </w:r>
    </w:p>
    <w:p w14:paraId="725FA343" w14:textId="77777777" w:rsidR="00F1124C" w:rsidRPr="008A72EA" w:rsidRDefault="00F1124C" w:rsidP="00F1124C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 w:rsidRPr="008A72EA">
        <w:rPr>
          <w:rFonts w:ascii="Arial" w:hAnsi="Arial" w:cs="Arial"/>
          <w:bCs/>
          <w:sz w:val="20"/>
          <w:szCs w:val="20"/>
          <w:lang w:val="en-US"/>
        </w:rPr>
        <w:t>tel</w:t>
      </w:r>
      <w:proofErr w:type="spellEnd"/>
      <w:r w:rsidRPr="008A72EA">
        <w:rPr>
          <w:rFonts w:ascii="Arial" w:hAnsi="Arial" w:cs="Arial"/>
          <w:bCs/>
          <w:sz w:val="20"/>
          <w:szCs w:val="20"/>
          <w:lang w:val="en-US"/>
        </w:rPr>
        <w:t xml:space="preserve">: 12 293 74 64, mail: aleksandra.orzel.power@uek.krakow.pl </w:t>
      </w:r>
    </w:p>
    <w:p w14:paraId="5A073A46" w14:textId="77777777" w:rsidR="00F1124C" w:rsidRPr="008A72EA" w:rsidRDefault="00F1124C" w:rsidP="00F1124C">
      <w:pPr>
        <w:pStyle w:val="Nagwek"/>
        <w:ind w:firstLine="284"/>
        <w:rPr>
          <w:rFonts w:ascii="Arial" w:hAnsi="Arial" w:cs="Arial"/>
          <w:sz w:val="20"/>
          <w:szCs w:val="20"/>
          <w:lang w:val="en-US"/>
        </w:rPr>
      </w:pPr>
      <w:r w:rsidRPr="008A72EA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62536FDC" w14:textId="77777777" w:rsidR="00F1124C" w:rsidRPr="008A72EA" w:rsidRDefault="00F1124C" w:rsidP="00F1124C">
      <w:pPr>
        <w:spacing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8A72EA">
        <w:rPr>
          <w:rFonts w:ascii="Arial" w:hAnsi="Arial" w:cs="Arial"/>
          <w:bCs/>
          <w:sz w:val="20"/>
          <w:szCs w:val="20"/>
        </w:rPr>
        <w:t>Wszelką korespondencję kierowaną do Zamawiającego należy opatrzyć dopiskiem:</w:t>
      </w:r>
    </w:p>
    <w:p w14:paraId="0249AD5B" w14:textId="35F7425C" w:rsidR="00F1124C" w:rsidRDefault="00F1124C" w:rsidP="00F1124C">
      <w:pPr>
        <w:ind w:left="284"/>
        <w:jc w:val="both"/>
        <w:rPr>
          <w:rFonts w:ascii="Arial" w:hAnsi="Arial" w:cs="Arial"/>
          <w:bCs/>
        </w:rPr>
      </w:pPr>
      <w:r w:rsidRPr="008A72EA">
        <w:rPr>
          <w:rFonts w:ascii="Arial" w:hAnsi="Arial" w:cs="Arial"/>
          <w:bCs/>
          <w:i/>
          <w:sz w:val="20"/>
          <w:szCs w:val="20"/>
        </w:rPr>
        <w:t>„Dialog techniczny poprzedzający wszczęcie postępowania o udzielenie zamówienia publicznego na zakup i wdrożenie Informatycznego Systemu Zarządzania Uczelnią” - w ramach projektu Zintegrowany Program Rozwoju Uniwersytetu Ekonomicznego w Krakowie realizowanego w ramach Programu Operacyjnego Wiedza Edukacja Rozwój na lata 2014-2020, współfinansowanego ze środków Unii Europejskiej w ramach Europejskiego Funduszu Społecznego, Oś priorytetowa III Szkolnictwo wyższe dla gospodarki i rozwoju, Działanie 3.5. Kompleksowe programy szkół wyższych, na podstawie umowy o numerze POWR.03.05.00-00-Z217/18.</w:t>
      </w:r>
    </w:p>
    <w:p w14:paraId="5DB451D4" w14:textId="0E26C3CB" w:rsidR="00907360" w:rsidRDefault="00907360" w:rsidP="00F1124C">
      <w:pPr>
        <w:pStyle w:val="Nagwek"/>
        <w:ind w:firstLine="284"/>
        <w:rPr>
          <w:rFonts w:ascii="Arial" w:hAnsi="Arial" w:cs="Arial"/>
          <w:sz w:val="20"/>
          <w:szCs w:val="20"/>
        </w:rPr>
      </w:pPr>
      <w:r>
        <w:rPr>
          <w:rFonts w:ascii="Arial" w:hAnsi="Arial"/>
        </w:rPr>
        <w:t xml:space="preserve"> </w:t>
      </w:r>
    </w:p>
    <w:p w14:paraId="69B40A5B" w14:textId="77777777" w:rsidR="00907360" w:rsidRDefault="00907360" w:rsidP="00907360">
      <w:pPr>
        <w:pStyle w:val="Akapitzlist"/>
        <w:numPr>
          <w:ilvl w:val="0"/>
          <w:numId w:val="29"/>
        </w:numPr>
        <w:spacing w:beforeAutospacing="1" w:afterAutospacing="1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WNIOSKODAWCA:</w:t>
      </w:r>
    </w:p>
    <w:tbl>
      <w:tblPr>
        <w:tblW w:w="9503" w:type="dxa"/>
        <w:tblInd w:w="-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3"/>
      </w:tblGrid>
      <w:tr w:rsidR="00907360" w14:paraId="57321D8B" w14:textId="77777777" w:rsidTr="00F66297">
        <w:trPr>
          <w:trHeight w:val="674"/>
        </w:trPr>
        <w:tc>
          <w:tcPr>
            <w:tcW w:w="9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FE24D1" w14:textId="77777777" w:rsidR="00907360" w:rsidRDefault="00907360" w:rsidP="00F66297">
            <w:pPr>
              <w:pStyle w:val="Tekstpodstawowy3"/>
              <w:spacing w:before="120"/>
              <w:ind w:left="215"/>
              <w:rPr>
                <w:rFonts w:ascii="Arial" w:hAnsi="Arial" w:cs="Arial"/>
                <w:bCs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 (FIRMA):</w:t>
            </w:r>
            <w:r>
              <w:rPr>
                <w:rFonts w:ascii="Arial" w:hAnsi="Arial" w:cs="Arial"/>
                <w:bCs/>
                <w:spacing w:val="40"/>
                <w:sz w:val="20"/>
                <w:szCs w:val="20"/>
              </w:rPr>
              <w:t>...................................................................</w:t>
            </w:r>
          </w:p>
          <w:p w14:paraId="42D74503" w14:textId="77777777" w:rsidR="00907360" w:rsidRDefault="00907360" w:rsidP="00F66297">
            <w:pPr>
              <w:spacing w:before="60"/>
              <w:ind w:left="215"/>
              <w:rPr>
                <w:rFonts w:ascii="Arial" w:hAnsi="Arial" w:cs="Arial"/>
                <w:bCs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ulica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pacing w:val="40"/>
                <w:sz w:val="20"/>
                <w:szCs w:val="20"/>
              </w:rPr>
              <w:t>..........................</w:t>
            </w:r>
            <w:r>
              <w:rPr>
                <w:rFonts w:ascii="Arial" w:hAnsi="Arial" w:cs="Arial"/>
                <w:sz w:val="20"/>
                <w:szCs w:val="20"/>
              </w:rPr>
              <w:t xml:space="preserve"> kod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pacing w:val="40"/>
                <w:sz w:val="20"/>
                <w:szCs w:val="20"/>
              </w:rPr>
              <w:t>...........</w:t>
            </w:r>
            <w:r>
              <w:rPr>
                <w:rFonts w:ascii="Arial" w:hAnsi="Arial" w:cs="Arial"/>
                <w:sz w:val="20"/>
                <w:szCs w:val="20"/>
              </w:rPr>
              <w:t xml:space="preserve"> miejscowość </w:t>
            </w:r>
            <w:r>
              <w:rPr>
                <w:rFonts w:ascii="Arial" w:hAnsi="Arial" w:cs="Arial"/>
                <w:bCs/>
                <w:spacing w:val="40"/>
                <w:sz w:val="20"/>
                <w:szCs w:val="20"/>
              </w:rPr>
              <w:t>......................</w:t>
            </w:r>
          </w:p>
          <w:p w14:paraId="577F4AD2" w14:textId="77777777" w:rsidR="00907360" w:rsidRDefault="00907360" w:rsidP="00F66297">
            <w:pPr>
              <w:spacing w:before="60" w:after="120"/>
              <w:ind w:left="215"/>
              <w:rPr>
                <w:rFonts w:ascii="Arial" w:hAnsi="Arial" w:cs="Arial"/>
                <w:bCs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</w:t>
            </w:r>
            <w:r>
              <w:rPr>
                <w:rFonts w:ascii="Arial" w:hAnsi="Arial" w:cs="Arial"/>
                <w:bCs/>
                <w:spacing w:val="40"/>
                <w:sz w:val="20"/>
                <w:szCs w:val="20"/>
              </w:rPr>
              <w:t xml:space="preserve"> .....................................................................................</w:t>
            </w:r>
          </w:p>
          <w:p w14:paraId="4966461C" w14:textId="77777777" w:rsidR="00907360" w:rsidRDefault="00907360" w:rsidP="00F66297">
            <w:pPr>
              <w:spacing w:before="60" w:after="120"/>
              <w:ind w:left="215"/>
              <w:rPr>
                <w:rFonts w:ascii="Arial" w:hAnsi="Arial" w:cs="Arial"/>
                <w:spacing w:val="4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e-mail</w:t>
            </w:r>
            <w:r>
              <w:rPr>
                <w:rFonts w:ascii="Arial" w:hAnsi="Arial" w:cs="Arial"/>
                <w:spacing w:val="40"/>
                <w:sz w:val="20"/>
                <w:szCs w:val="20"/>
                <w:lang w:val="en-US"/>
              </w:rPr>
              <w:t>....................................................................................</w:t>
            </w:r>
          </w:p>
          <w:p w14:paraId="739C889E" w14:textId="77777777" w:rsidR="00907360" w:rsidRDefault="00907360" w:rsidP="00F66297">
            <w:pPr>
              <w:spacing w:before="60" w:after="120"/>
              <w:ind w:left="215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numer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NIP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pacing w:val="40"/>
                <w:sz w:val="20"/>
                <w:szCs w:val="20"/>
                <w:lang w:val="en-US"/>
              </w:rPr>
              <w:t>...............................................................................</w:t>
            </w:r>
          </w:p>
        </w:tc>
      </w:tr>
    </w:tbl>
    <w:p w14:paraId="38A438FC" w14:textId="77777777" w:rsidR="00907360" w:rsidRDefault="00907360" w:rsidP="00907360">
      <w:pPr>
        <w:rPr>
          <w:rFonts w:ascii="Arial" w:hAnsi="Arial" w:cs="Arial"/>
          <w:sz w:val="20"/>
          <w:szCs w:val="20"/>
        </w:rPr>
      </w:pPr>
    </w:p>
    <w:p w14:paraId="0F2AED12" w14:textId="4C098FC1" w:rsidR="00907360" w:rsidRDefault="00907360" w:rsidP="009073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Nawiązując do Ogłoszenia o Dialogu Technicznym, nr spraw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y: </w:t>
      </w:r>
      <w:r w:rsidR="00911BFD" w:rsidRPr="00911BFD">
        <w:rPr>
          <w:rFonts w:ascii="Arial" w:hAnsi="Arial" w:cs="Arial"/>
          <w:b/>
          <w:sz w:val="20"/>
          <w:szCs w:val="20"/>
        </w:rPr>
        <w:t>KZ-272-22/20 (d)</w:t>
      </w:r>
      <w:r w:rsidRPr="00911BF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niniejszym: </w:t>
      </w:r>
    </w:p>
    <w:p w14:paraId="7CD596FD" w14:textId="77777777" w:rsidR="00907360" w:rsidRDefault="00907360" w:rsidP="00907360">
      <w:pPr>
        <w:pStyle w:val="Akapitzlist"/>
        <w:numPr>
          <w:ilvl w:val="1"/>
          <w:numId w:val="29"/>
        </w:numPr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zgłaszam gotowość i zamiar wzięcia udziału w Dialogu Technicznym, </w:t>
      </w:r>
    </w:p>
    <w:p w14:paraId="290E64BE" w14:textId="7B661632" w:rsidR="00907360" w:rsidRDefault="00907360" w:rsidP="00907360">
      <w:pPr>
        <w:pStyle w:val="Akapitzlist"/>
        <w:numPr>
          <w:ilvl w:val="1"/>
          <w:numId w:val="29"/>
        </w:numPr>
        <w:spacing w:afterAutospac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oświadczam o zapoznaniu się i akceptacji Regulaminu Dialogu Technicznego, a tym samym zobowiązu</w:t>
      </w:r>
      <w:r w:rsidRPr="008A72EA">
        <w:rPr>
          <w:rFonts w:ascii="Arial" w:eastAsia="Times New Roman" w:hAnsi="Arial" w:cs="Arial"/>
          <w:sz w:val="20"/>
          <w:szCs w:val="20"/>
          <w:lang w:eastAsia="pl-PL"/>
        </w:rPr>
        <w:t>j</w:t>
      </w:r>
      <w:r w:rsidR="00F1124C" w:rsidRPr="008A72EA">
        <w:rPr>
          <w:rFonts w:ascii="Arial" w:eastAsia="Times New Roman" w:hAnsi="Arial" w:cs="Arial"/>
          <w:sz w:val="20"/>
          <w:szCs w:val="20"/>
          <w:lang w:eastAsia="pl-PL"/>
        </w:rPr>
        <w:t>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sie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̨ w szczególności do:</w:t>
      </w:r>
    </w:p>
    <w:p w14:paraId="283B982E" w14:textId="24A0B6C3" w:rsidR="00907360" w:rsidRDefault="00907360" w:rsidP="00907360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nieodpłatnego doradztwa, spotkań, pokazów, przedstawienia rozwiązań modelowych (testowych), prezentacji i odbycia wizyt referencyjnych, wraz z udzieleniem wszelkich informacji, wedle najlepszej wiedzy i doświadczenia, w zakresie </w:t>
      </w:r>
      <w:proofErr w:type="spellStart"/>
      <w:r>
        <w:rPr>
          <w:rFonts w:ascii="Arial" w:hAnsi="Arial" w:cs="Arial"/>
          <w:sz w:val="20"/>
          <w:szCs w:val="20"/>
        </w:rPr>
        <w:t>niezbędnym</w:t>
      </w:r>
      <w:proofErr w:type="spellEnd"/>
      <w:r>
        <w:rPr>
          <w:rFonts w:ascii="Arial" w:hAnsi="Arial" w:cs="Arial"/>
          <w:sz w:val="20"/>
          <w:szCs w:val="20"/>
        </w:rPr>
        <w:t xml:space="preserve"> dla prawidłowego, </w:t>
      </w:r>
      <w:r>
        <w:rPr>
          <w:rFonts w:ascii="Arial" w:hAnsi="Arial" w:cs="Arial"/>
          <w:sz w:val="20"/>
          <w:szCs w:val="20"/>
        </w:rPr>
        <w:lastRenderedPageBreak/>
        <w:t xml:space="preserve">tj. </w:t>
      </w:r>
      <w:proofErr w:type="spellStart"/>
      <w:r>
        <w:rPr>
          <w:rFonts w:ascii="Arial" w:hAnsi="Arial" w:cs="Arial"/>
          <w:sz w:val="20"/>
          <w:szCs w:val="20"/>
        </w:rPr>
        <w:t>szczegółowego</w:t>
      </w:r>
      <w:proofErr w:type="spellEnd"/>
      <w:r>
        <w:rPr>
          <w:rFonts w:ascii="Arial" w:hAnsi="Arial" w:cs="Arial"/>
          <w:sz w:val="20"/>
          <w:szCs w:val="20"/>
        </w:rPr>
        <w:t xml:space="preserve"> i precyzyjnego przygotowania oraz określenia opisu przedmiotu zamówienia (</w:t>
      </w:r>
      <w:proofErr w:type="spellStart"/>
      <w:r>
        <w:rPr>
          <w:rFonts w:ascii="Arial" w:hAnsi="Arial" w:cs="Arial"/>
          <w:sz w:val="20"/>
          <w:szCs w:val="20"/>
        </w:rPr>
        <w:t>zarówno</w:t>
      </w:r>
      <w:proofErr w:type="spellEnd"/>
      <w:r>
        <w:rPr>
          <w:rFonts w:ascii="Arial" w:hAnsi="Arial" w:cs="Arial"/>
          <w:sz w:val="20"/>
          <w:szCs w:val="20"/>
        </w:rPr>
        <w:t xml:space="preserve"> podstawowego, jak i planowanych przez </w:t>
      </w:r>
      <w:proofErr w:type="spellStart"/>
      <w:r>
        <w:rPr>
          <w:rFonts w:ascii="Arial" w:hAnsi="Arial" w:cs="Arial"/>
          <w:sz w:val="20"/>
          <w:szCs w:val="20"/>
        </w:rPr>
        <w:t>Zamawiającego</w:t>
      </w:r>
      <w:proofErr w:type="spellEnd"/>
      <w:r>
        <w:rPr>
          <w:rFonts w:ascii="Arial" w:hAnsi="Arial" w:cs="Arial"/>
          <w:sz w:val="20"/>
          <w:szCs w:val="20"/>
        </w:rPr>
        <w:t xml:space="preserve"> opcji), </w:t>
      </w:r>
      <w:proofErr w:type="spellStart"/>
      <w:r>
        <w:rPr>
          <w:rFonts w:ascii="Arial" w:hAnsi="Arial" w:cs="Arial"/>
          <w:sz w:val="20"/>
          <w:szCs w:val="20"/>
        </w:rPr>
        <w:t>treści</w:t>
      </w:r>
      <w:proofErr w:type="spellEnd"/>
      <w:r>
        <w:rPr>
          <w:rFonts w:ascii="Arial" w:hAnsi="Arial" w:cs="Arial"/>
          <w:sz w:val="20"/>
          <w:szCs w:val="20"/>
        </w:rPr>
        <w:t xml:space="preserve"> specyfikacji istotnych warunków zamówienia, w tym najbardziej efektywny</w:t>
      </w:r>
      <w:r w:rsidR="00F1124C">
        <w:rPr>
          <w:rFonts w:ascii="Arial" w:hAnsi="Arial" w:cs="Arial"/>
          <w:sz w:val="20"/>
          <w:szCs w:val="20"/>
        </w:rPr>
        <w:t>ch</w:t>
      </w:r>
      <w:r>
        <w:rPr>
          <w:rFonts w:ascii="Arial" w:hAnsi="Arial" w:cs="Arial"/>
          <w:sz w:val="20"/>
          <w:szCs w:val="20"/>
        </w:rPr>
        <w:t xml:space="preserve"> kryteriów oceny ofert oraz postanowień wzoru umowy, </w:t>
      </w:r>
      <w:proofErr w:type="spellStart"/>
      <w:r>
        <w:rPr>
          <w:rFonts w:ascii="Arial" w:hAnsi="Arial" w:cs="Arial"/>
          <w:sz w:val="20"/>
          <w:szCs w:val="20"/>
        </w:rPr>
        <w:t>zapewniających</w:t>
      </w:r>
      <w:proofErr w:type="spellEnd"/>
      <w:r>
        <w:rPr>
          <w:rFonts w:ascii="Arial" w:hAnsi="Arial" w:cs="Arial"/>
          <w:sz w:val="20"/>
          <w:szCs w:val="20"/>
        </w:rPr>
        <w:t xml:space="preserve"> zachowanie zasad uczciwej konkurencji i </w:t>
      </w:r>
      <w:proofErr w:type="spellStart"/>
      <w:r>
        <w:rPr>
          <w:rFonts w:ascii="Arial" w:hAnsi="Arial" w:cs="Arial"/>
          <w:sz w:val="20"/>
          <w:szCs w:val="20"/>
        </w:rPr>
        <w:t>równe</w:t>
      </w:r>
      <w:proofErr w:type="spellEnd"/>
      <w:r>
        <w:rPr>
          <w:rFonts w:ascii="Arial" w:hAnsi="Arial" w:cs="Arial"/>
          <w:sz w:val="20"/>
          <w:szCs w:val="20"/>
        </w:rPr>
        <w:t xml:space="preserve"> traktowanie potencjalnych </w:t>
      </w:r>
      <w:proofErr w:type="spellStart"/>
      <w:r>
        <w:rPr>
          <w:rFonts w:ascii="Arial" w:hAnsi="Arial" w:cs="Arial"/>
          <w:sz w:val="20"/>
          <w:szCs w:val="20"/>
        </w:rPr>
        <w:t>wykonawców</w:t>
      </w:r>
      <w:proofErr w:type="spellEnd"/>
      <w:r>
        <w:rPr>
          <w:rFonts w:ascii="Arial" w:hAnsi="Arial" w:cs="Arial"/>
          <w:sz w:val="20"/>
          <w:szCs w:val="20"/>
        </w:rPr>
        <w:t xml:space="preserve">; </w:t>
      </w:r>
    </w:p>
    <w:p w14:paraId="1149D74F" w14:textId="77777777" w:rsidR="00907360" w:rsidRDefault="00907360" w:rsidP="00907360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nieodpłatnego doradztwa oraz udzielenia informacji </w:t>
      </w:r>
      <w:proofErr w:type="spellStart"/>
      <w:r>
        <w:rPr>
          <w:rFonts w:ascii="Arial" w:hAnsi="Arial" w:cs="Arial"/>
          <w:sz w:val="20"/>
          <w:szCs w:val="20"/>
        </w:rPr>
        <w:t>pozwalających</w:t>
      </w:r>
      <w:proofErr w:type="spellEnd"/>
      <w:r>
        <w:rPr>
          <w:rFonts w:ascii="Arial" w:hAnsi="Arial" w:cs="Arial"/>
          <w:sz w:val="20"/>
          <w:szCs w:val="20"/>
        </w:rPr>
        <w:t xml:space="preserve"> na prawidłowe dokonanie </w:t>
      </w:r>
      <w:proofErr w:type="spellStart"/>
      <w:r>
        <w:rPr>
          <w:rFonts w:ascii="Arial" w:hAnsi="Arial" w:cs="Arial"/>
          <w:sz w:val="20"/>
          <w:szCs w:val="20"/>
        </w:rPr>
        <w:t>czynności</w:t>
      </w:r>
      <w:proofErr w:type="spellEnd"/>
      <w:r>
        <w:rPr>
          <w:rFonts w:ascii="Arial" w:hAnsi="Arial" w:cs="Arial"/>
          <w:sz w:val="20"/>
          <w:szCs w:val="20"/>
        </w:rPr>
        <w:t xml:space="preserve"> szacowania </w:t>
      </w:r>
      <w:proofErr w:type="spellStart"/>
      <w:r>
        <w:rPr>
          <w:rFonts w:ascii="Arial" w:hAnsi="Arial" w:cs="Arial"/>
          <w:sz w:val="20"/>
          <w:szCs w:val="20"/>
        </w:rPr>
        <w:t>wartości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zamówienia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zarówno</w:t>
      </w:r>
      <w:proofErr w:type="spellEnd"/>
      <w:r>
        <w:rPr>
          <w:rFonts w:ascii="Arial" w:hAnsi="Arial" w:cs="Arial"/>
          <w:sz w:val="20"/>
          <w:szCs w:val="20"/>
        </w:rPr>
        <w:t xml:space="preserve"> podstawowego, jak i planowanych przez </w:t>
      </w:r>
      <w:proofErr w:type="spellStart"/>
      <w:r>
        <w:rPr>
          <w:rFonts w:ascii="Arial" w:hAnsi="Arial" w:cs="Arial"/>
          <w:sz w:val="20"/>
          <w:szCs w:val="20"/>
        </w:rPr>
        <w:t>Zamawiającego</w:t>
      </w:r>
      <w:proofErr w:type="spellEnd"/>
      <w:r>
        <w:rPr>
          <w:rFonts w:ascii="Arial" w:hAnsi="Arial" w:cs="Arial"/>
          <w:sz w:val="20"/>
          <w:szCs w:val="20"/>
        </w:rPr>
        <w:t xml:space="preserve"> w ramach prawa opcji);</w:t>
      </w:r>
    </w:p>
    <w:p w14:paraId="58D5A6D2" w14:textId="68675F4E" w:rsidR="00907360" w:rsidRDefault="00907360" w:rsidP="00907360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oświadczam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iz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̇ celem przygotowania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sie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̨ do Dialogu dokonamy nieodpłatnej analizy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wstępnego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opisu przedmiotu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zamówienia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i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wątpliwych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dla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8A72EA">
        <w:rPr>
          <w:rFonts w:ascii="Arial" w:eastAsia="Times New Roman" w:hAnsi="Arial" w:cs="Arial"/>
          <w:sz w:val="20"/>
          <w:szCs w:val="20"/>
          <w:lang w:eastAsia="pl-PL"/>
        </w:rPr>
        <w:t>a</w:t>
      </w:r>
      <w:r>
        <w:rPr>
          <w:rFonts w:ascii="Arial" w:eastAsia="Times New Roman" w:hAnsi="Arial" w:cs="Arial"/>
          <w:sz w:val="20"/>
          <w:szCs w:val="20"/>
          <w:lang w:eastAsia="pl-PL"/>
        </w:rPr>
        <w:t>mawiającego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kwestii;</w:t>
      </w:r>
    </w:p>
    <w:p w14:paraId="176DBE2D" w14:textId="77777777" w:rsidR="00907360" w:rsidRDefault="00907360" w:rsidP="00907360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o spełnieniu wymogów w zakresie zdolności technicznej lub zawodowej określonych w treści Ogłoszenia o Dialogu Technicznym, na potwierdzenie czego przedkładam wymagane tam oświadczenia lub dokumenty*</w:t>
      </w:r>
    </w:p>
    <w:p w14:paraId="68258FCC" w14:textId="77777777" w:rsidR="00907360" w:rsidRDefault="00907360" w:rsidP="00907360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załącznikami do niniejszego formularza zgłoszenia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sa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̨:</w:t>
      </w:r>
    </w:p>
    <w:p w14:paraId="040A81F2" w14:textId="77777777" w:rsidR="00907360" w:rsidRDefault="00907360" w:rsidP="00907360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załącznik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nr 1 – oświadczenie Uczestnika o spełnieniu wymogów Zamawiającego,</w:t>
      </w:r>
    </w:p>
    <w:p w14:paraId="2227C58E" w14:textId="77777777" w:rsidR="00907360" w:rsidRDefault="00907360" w:rsidP="00907360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 z którego wynika umocowanie do działania w imieniu Wnioskodawcy lub pełnomocnictwo*</w:t>
      </w:r>
    </w:p>
    <w:p w14:paraId="6AD2AB9B" w14:textId="77777777" w:rsidR="00907360" w:rsidRDefault="00907360" w:rsidP="00907360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inne – .................................................................*. </w:t>
      </w:r>
    </w:p>
    <w:p w14:paraId="2F0E3D0A" w14:textId="77777777" w:rsidR="00907360" w:rsidRDefault="00907360" w:rsidP="00907360">
      <w:pPr>
        <w:spacing w:beforeAutospacing="1" w:afterAutospacing="1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Uwaga! Miejsca wykropkowane lub oznaczone „*” we wzorze i wzorach jego załączników Wykonawca zobowiązany jest odpowiednio do ich </w:t>
      </w:r>
      <w:proofErr w:type="spellStart"/>
      <w:r>
        <w:rPr>
          <w:rFonts w:ascii="Arial" w:hAnsi="Arial" w:cs="Arial"/>
          <w:sz w:val="16"/>
          <w:szCs w:val="16"/>
        </w:rPr>
        <w:t>treści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wypełnic</w:t>
      </w:r>
      <w:proofErr w:type="spellEnd"/>
      <w:r>
        <w:rPr>
          <w:rFonts w:ascii="Arial" w:hAnsi="Arial" w:cs="Arial"/>
          <w:sz w:val="16"/>
          <w:szCs w:val="16"/>
        </w:rPr>
        <w:t xml:space="preserve">́ lub </w:t>
      </w:r>
      <w:proofErr w:type="spellStart"/>
      <w:r>
        <w:rPr>
          <w:rFonts w:ascii="Arial" w:hAnsi="Arial" w:cs="Arial"/>
          <w:sz w:val="16"/>
          <w:szCs w:val="16"/>
        </w:rPr>
        <w:t>skreślic</w:t>
      </w:r>
      <w:proofErr w:type="spellEnd"/>
      <w:r>
        <w:rPr>
          <w:rFonts w:ascii="Arial" w:hAnsi="Arial" w:cs="Arial"/>
          <w:sz w:val="16"/>
          <w:szCs w:val="16"/>
        </w:rPr>
        <w:t xml:space="preserve">́. </w:t>
      </w:r>
    </w:p>
    <w:p w14:paraId="5048797B" w14:textId="77777777" w:rsidR="00907360" w:rsidRDefault="00907360" w:rsidP="00907360">
      <w:pPr>
        <w:spacing w:beforeAutospacing="1" w:afterAutospacing="1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Miejscowośc</w:t>
      </w:r>
      <w:proofErr w:type="spellEnd"/>
      <w:r>
        <w:rPr>
          <w:rFonts w:ascii="Arial" w:hAnsi="Arial" w:cs="Arial"/>
        </w:rPr>
        <w:t xml:space="preserve">́ .............................. dnia ........................ 2020 roku, </w:t>
      </w:r>
    </w:p>
    <w:p w14:paraId="07693D27" w14:textId="77777777" w:rsidR="00907360" w:rsidRDefault="00907360" w:rsidP="009073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........................................................................ </w:t>
      </w:r>
    </w:p>
    <w:p w14:paraId="6B5BAFFF" w14:textId="77777777" w:rsidR="00907360" w:rsidRDefault="00907360" w:rsidP="00907360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proofErr w:type="spellStart"/>
      <w:r>
        <w:rPr>
          <w:rFonts w:ascii="Arial" w:hAnsi="Arial" w:cs="Arial"/>
          <w:i/>
          <w:sz w:val="16"/>
          <w:szCs w:val="16"/>
        </w:rPr>
        <w:t>pieczęc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́ i podpis Wykonawcy lub osoby uprawnionej do składania </w:t>
      </w:r>
      <w:proofErr w:type="spellStart"/>
      <w:r>
        <w:rPr>
          <w:rFonts w:ascii="Arial" w:hAnsi="Arial" w:cs="Arial"/>
          <w:i/>
          <w:sz w:val="16"/>
          <w:szCs w:val="16"/>
        </w:rPr>
        <w:t>oświadczen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́ woli w imieniu Wykonawcy) </w:t>
      </w:r>
    </w:p>
    <w:p w14:paraId="377BB7A2" w14:textId="0AD9326A" w:rsidR="001C1539" w:rsidRDefault="001C1539">
      <w:r>
        <w:br w:type="page"/>
      </w:r>
    </w:p>
    <w:p w14:paraId="51808C70" w14:textId="17F403CC" w:rsidR="001C1539" w:rsidRPr="001C1539" w:rsidRDefault="001C1539" w:rsidP="001C1539">
      <w:pPr>
        <w:keepNext/>
        <w:suppressAutoHyphens/>
        <w:autoSpaceDN w:val="0"/>
        <w:spacing w:after="0" w:line="240" w:lineRule="auto"/>
        <w:jc w:val="right"/>
        <w:textAlignment w:val="baseline"/>
        <w:outlineLvl w:val="0"/>
        <w:rPr>
          <w:rFonts w:ascii="Arial" w:hAnsi="Arial" w:cs="Arial"/>
          <w:bCs/>
          <w:kern w:val="32"/>
          <w:sz w:val="20"/>
          <w:szCs w:val="20"/>
        </w:rPr>
      </w:pPr>
      <w:r w:rsidRPr="001C1539">
        <w:rPr>
          <w:rFonts w:ascii="Arial" w:hAnsi="Arial" w:cs="Arial"/>
          <w:sz w:val="20"/>
          <w:szCs w:val="20"/>
        </w:rPr>
        <w:lastRenderedPageBreak/>
        <w:t>Załącznik nr 2 do Regulaminu</w:t>
      </w:r>
    </w:p>
    <w:p w14:paraId="43C472B6" w14:textId="77777777" w:rsidR="001C1539" w:rsidRDefault="001C1539" w:rsidP="001C1539">
      <w:pPr>
        <w:keepNext/>
        <w:suppressAutoHyphens/>
        <w:autoSpaceDN w:val="0"/>
        <w:spacing w:before="240" w:after="60" w:line="256" w:lineRule="auto"/>
        <w:jc w:val="center"/>
        <w:textAlignment w:val="baseline"/>
        <w:outlineLvl w:val="0"/>
        <w:rPr>
          <w:rFonts w:ascii="Arial" w:hAnsi="Arial" w:cs="Arial"/>
          <w:b/>
          <w:bCs/>
          <w:kern w:val="32"/>
          <w:sz w:val="20"/>
          <w:szCs w:val="20"/>
          <w:lang w:val="x-none"/>
        </w:rPr>
      </w:pPr>
    </w:p>
    <w:p w14:paraId="4D990674" w14:textId="627183F6" w:rsidR="001C1539" w:rsidRDefault="001C1539" w:rsidP="001C1539">
      <w:pPr>
        <w:keepNext/>
        <w:suppressAutoHyphens/>
        <w:autoSpaceDN w:val="0"/>
        <w:spacing w:before="240" w:after="60" w:line="256" w:lineRule="auto"/>
        <w:jc w:val="center"/>
        <w:textAlignment w:val="baseline"/>
        <w:outlineLvl w:val="0"/>
        <w:rPr>
          <w:rFonts w:ascii="Arial" w:hAnsi="Arial" w:cs="Arial"/>
          <w:b/>
          <w:bCs/>
          <w:kern w:val="32"/>
          <w:sz w:val="20"/>
          <w:szCs w:val="20"/>
          <w:lang w:val="x-none"/>
        </w:rPr>
      </w:pPr>
      <w:r w:rsidRPr="001C1539">
        <w:rPr>
          <w:rFonts w:ascii="Arial" w:hAnsi="Arial" w:cs="Arial"/>
          <w:b/>
          <w:bCs/>
          <w:kern w:val="32"/>
          <w:sz w:val="20"/>
          <w:szCs w:val="20"/>
          <w:lang w:val="x-none"/>
        </w:rPr>
        <w:t>Informacja o przetwarzaniu danych osobowych</w:t>
      </w:r>
    </w:p>
    <w:p w14:paraId="37E05806" w14:textId="77777777" w:rsidR="001C1539" w:rsidRPr="001C1539" w:rsidRDefault="001C1539" w:rsidP="001C1539">
      <w:pPr>
        <w:keepNext/>
        <w:suppressAutoHyphens/>
        <w:autoSpaceDN w:val="0"/>
        <w:spacing w:before="240" w:after="60" w:line="256" w:lineRule="auto"/>
        <w:jc w:val="center"/>
        <w:textAlignment w:val="baseline"/>
        <w:outlineLvl w:val="0"/>
        <w:rPr>
          <w:rFonts w:ascii="Arial" w:hAnsi="Arial" w:cs="Arial"/>
          <w:b/>
          <w:bCs/>
          <w:kern w:val="32"/>
          <w:sz w:val="20"/>
          <w:szCs w:val="20"/>
          <w:lang w:val="x-none"/>
        </w:rPr>
      </w:pPr>
    </w:p>
    <w:p w14:paraId="02996736" w14:textId="77777777" w:rsidR="001C1539" w:rsidRPr="001C1539" w:rsidRDefault="001C1539" w:rsidP="001C1539">
      <w:pPr>
        <w:suppressAutoHyphens/>
        <w:autoSpaceDN w:val="0"/>
        <w:spacing w:after="0" w:line="240" w:lineRule="auto"/>
        <w:jc w:val="center"/>
        <w:textAlignment w:val="baseline"/>
        <w:rPr>
          <w:rFonts w:ascii="Arial" w:hAnsi="Arial" w:cs="Arial"/>
          <w:i/>
          <w:sz w:val="20"/>
          <w:szCs w:val="20"/>
        </w:rPr>
      </w:pPr>
    </w:p>
    <w:p w14:paraId="521938A4" w14:textId="77777777" w:rsidR="001C1539" w:rsidRPr="001C1539" w:rsidRDefault="001C1539" w:rsidP="001C1539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C1539">
        <w:rPr>
          <w:rFonts w:ascii="Arial" w:hAnsi="Arial" w:cs="Arial"/>
          <w:sz w:val="20"/>
          <w:szCs w:val="20"/>
        </w:rPr>
        <w:t xml:space="preserve">Zgodnie z rozporządzeniem Parlamentu Europejskiego i Rady (UE) 2016/679 z dnia 27 kwietnia 2016 r. w sprawie ochrony osób fizycznych w związku z przetwarzaniem danych osobowych </w:t>
      </w:r>
      <w:r w:rsidRPr="001C1539">
        <w:rPr>
          <w:rFonts w:ascii="Arial" w:hAnsi="Arial" w:cs="Arial"/>
          <w:sz w:val="20"/>
          <w:szCs w:val="20"/>
        </w:rPr>
        <w:br/>
        <w:t>i w sprawie swobodnego przepływu takich danych oraz uchylenia dyrektywy 95/46/WE (ogólne rozporządzenie o ochronie danych, dalej RODO, Dz. Urz. UE L 2016, Nr 119) informujemy, iż:</w:t>
      </w:r>
    </w:p>
    <w:p w14:paraId="2C9EC3FF" w14:textId="77777777" w:rsidR="001C1539" w:rsidRPr="001C1539" w:rsidRDefault="001C1539" w:rsidP="001C1539">
      <w:pPr>
        <w:pStyle w:val="Akapitzlist"/>
        <w:numPr>
          <w:ilvl w:val="0"/>
          <w:numId w:val="32"/>
        </w:numPr>
        <w:suppressAutoHyphens w:val="0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1C1539">
        <w:rPr>
          <w:rFonts w:ascii="Arial" w:hAnsi="Arial" w:cs="Arial"/>
          <w:sz w:val="20"/>
          <w:szCs w:val="20"/>
        </w:rPr>
        <w:t xml:space="preserve">Uniwersytet Ekonomiczny w Krakowie (dalej UEK) z siedzibą w Krakowie przy ul. Rakowickiej 27, 31-510 Kraków jest administratorem danych osobowych w rozumieniu art. 4 pkt 7 RODO, </w:t>
      </w:r>
      <w:r w:rsidRPr="001C1539">
        <w:rPr>
          <w:rFonts w:ascii="Arial" w:hAnsi="Arial" w:cs="Arial"/>
          <w:sz w:val="20"/>
          <w:szCs w:val="20"/>
        </w:rPr>
        <w:br/>
        <w:t>w odniesieniu do danych osobowych osób fizycznych reprezentujących Uczestnika oraz danych osobowych osób fizycznych wskazanych przez Uczestnika jako osoby do kontaktu i inne osoby odpowiedzialne za udział w Dialogu Technicznym, zgodnie z Regulaminem Dialogu Technicznego, stanowiącym załącznik do Ogłoszenia o Dialogu Technicznym (</w:t>
      </w:r>
      <w:r w:rsidRPr="001C1539">
        <w:rPr>
          <w:rFonts w:ascii="Arial" w:hAnsi="Arial" w:cs="Arial"/>
          <w:sz w:val="20"/>
          <w:szCs w:val="20"/>
          <w:u w:val="single"/>
        </w:rPr>
        <w:t>dotyczy</w:t>
      </w:r>
      <w:r w:rsidRPr="001C1539">
        <w:rPr>
          <w:rFonts w:ascii="Arial" w:hAnsi="Arial" w:cs="Arial"/>
          <w:sz w:val="20"/>
          <w:szCs w:val="20"/>
        </w:rPr>
        <w:t xml:space="preserve">: „Dialogu Technicznego, który poprzedza wszczęcie postępowania o udzielenie zamówienia publicznego na zakup </w:t>
      </w:r>
      <w:r w:rsidRPr="001C1539">
        <w:rPr>
          <w:rFonts w:ascii="Arial" w:hAnsi="Arial" w:cs="Arial"/>
          <w:sz w:val="20"/>
          <w:szCs w:val="20"/>
        </w:rPr>
        <w:br/>
        <w:t xml:space="preserve">i wdrożenie Informatycznego Systemu Zarządzania Uczelnią” - w ramach projektu Zintegrowany Program Rozwoju Uniwersytetu Ekonomicznego w Krakowie realizowanego w ramach Programu Operacyjnego Wiedza Edukacja Rozwój na lata 2014-2020, współfinansowanego ze środków Unii Europejskiej w ramach Europejskiego Funduszu Społecznego, Oś priorytetowa III Szkolnictwo wyższe dla gospodarki i rozwoju, Działanie 3.5. Kompleksowe programy szkół wyższych, </w:t>
      </w:r>
      <w:r w:rsidRPr="001C1539">
        <w:rPr>
          <w:rFonts w:ascii="Arial" w:hAnsi="Arial" w:cs="Arial"/>
          <w:sz w:val="20"/>
          <w:szCs w:val="20"/>
        </w:rPr>
        <w:br/>
        <w:t>na podstawie umowy o numerze POWR.03.05.00-00-Z217/18).</w:t>
      </w:r>
    </w:p>
    <w:p w14:paraId="61D1E500" w14:textId="77777777" w:rsidR="001C1539" w:rsidRPr="001C1539" w:rsidRDefault="001C1539" w:rsidP="001C1539">
      <w:pPr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1C1539">
        <w:rPr>
          <w:rFonts w:ascii="Arial" w:hAnsi="Arial" w:cs="Arial"/>
          <w:sz w:val="20"/>
          <w:szCs w:val="20"/>
        </w:rPr>
        <w:t xml:space="preserve">UEK wyznaczył Inspektora Ochrony Danych, z którym można się skontaktować korespondencyjnie, na adres: Uniwersytet Ekonomiczny w Krakowie, ul. Rakowicka 27, 31-510 Kraków, Budynek Główny pok. 311, telefonicznie pod nr (12) 293 7590 lub e-mailowo, na adres: </w:t>
      </w:r>
      <w:hyperlink r:id="rId8" w:history="1">
        <w:r w:rsidRPr="001C1539">
          <w:rPr>
            <w:rStyle w:val="Hipercze"/>
            <w:rFonts w:ascii="Arial" w:hAnsi="Arial" w:cs="Arial"/>
            <w:sz w:val="20"/>
            <w:szCs w:val="20"/>
          </w:rPr>
          <w:t>iod@uek.krakow.pl</w:t>
        </w:r>
      </w:hyperlink>
    </w:p>
    <w:p w14:paraId="4C4B2942" w14:textId="77777777" w:rsidR="001C1539" w:rsidRPr="001C1539" w:rsidRDefault="001C1539" w:rsidP="001C1539">
      <w:pPr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1C1539">
        <w:rPr>
          <w:rFonts w:ascii="Arial" w:hAnsi="Arial" w:cs="Arial"/>
          <w:sz w:val="20"/>
          <w:szCs w:val="20"/>
        </w:rPr>
        <w:t xml:space="preserve">Dane osobowe osób, o których mowa w pkt 1 będą przetwarzane przez UEK w oparciu o art. 6 ust.1 lit. b RODO – gdy przetwarzanie jest niezbędne do podjęcia działań na żądanie Uczestnika przed zawarciem umowy, w związku z Ogłoszeniem o Dialogu Technicznym. Dane osobowe osób, o których mowa w pkt 1 mogą być przetwarzane w związku z uzasadnionym interesem realizowanym przez UEK (np. ustalenie, dochodzenie i obrona roszczeń) w oparciu art. 6 ust.1 lit. f RODO, a także w związku z koniecznością wypełnienia obowiązków prawnych ciążących na UEK (art. 6 ust.1 lit. c RODO) w zakresie sprawozdawczości w ramach realizacji umowy o numerze POWR.03.05.00-00-Z217/18.  </w:t>
      </w:r>
    </w:p>
    <w:p w14:paraId="7A7AB745" w14:textId="77777777" w:rsidR="001C1539" w:rsidRPr="001C1539" w:rsidRDefault="001C1539" w:rsidP="001C1539">
      <w:pPr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1C1539">
        <w:rPr>
          <w:rFonts w:ascii="Arial" w:hAnsi="Arial" w:cs="Arial"/>
          <w:sz w:val="20"/>
          <w:szCs w:val="20"/>
        </w:rPr>
        <w:t xml:space="preserve">Dane osobowe osób, o których mowa w pkt 1 mogą być ujawniane tylko odpowiednim odbiorcom, </w:t>
      </w:r>
      <w:r w:rsidRPr="001C1539">
        <w:rPr>
          <w:rFonts w:ascii="Arial" w:hAnsi="Arial" w:cs="Arial"/>
          <w:sz w:val="20"/>
          <w:szCs w:val="20"/>
        </w:rPr>
        <w:br/>
        <w:t xml:space="preserve">w szczególności podmiotom zewnętrznym zajmującym się obsługą informatyczną lub prawną UEK, na podstawie umów powierzenia przetwarzania danych osobowych albo instytucjom uprawnionym do kontroli działalności UEK i do uzyskania dostępu do danych osobowych </w:t>
      </w:r>
      <w:r w:rsidRPr="001C1539">
        <w:rPr>
          <w:rFonts w:ascii="Arial" w:hAnsi="Arial" w:cs="Arial"/>
          <w:sz w:val="20"/>
          <w:szCs w:val="20"/>
        </w:rPr>
        <w:br/>
        <w:t xml:space="preserve">na podstawie przepisów prawa.    </w:t>
      </w:r>
    </w:p>
    <w:p w14:paraId="50D5BA4A" w14:textId="77777777" w:rsidR="001C1539" w:rsidRPr="001C1539" w:rsidRDefault="001C1539" w:rsidP="001C1539">
      <w:pPr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1C1539">
        <w:rPr>
          <w:rFonts w:ascii="Arial" w:hAnsi="Arial" w:cs="Arial"/>
          <w:sz w:val="20"/>
          <w:szCs w:val="20"/>
        </w:rPr>
        <w:t xml:space="preserve">Dane osobowe osób, o których mowa w pkt 1 będą przetwarzane przez okres niezbędny </w:t>
      </w:r>
      <w:r w:rsidRPr="001C1539">
        <w:rPr>
          <w:rFonts w:ascii="Arial" w:hAnsi="Arial" w:cs="Arial"/>
          <w:sz w:val="20"/>
          <w:szCs w:val="20"/>
        </w:rPr>
        <w:br/>
        <w:t xml:space="preserve">do realizacji celu wskazanego w pkt 3, tj. do zakończenia Dialogu Technicznego oraz przez okres niezbędny do dochodzenia ewentualnych roszczeń wynikających z udziału Uczestnika w Dialogu </w:t>
      </w:r>
      <w:r w:rsidRPr="001C1539">
        <w:rPr>
          <w:rFonts w:ascii="Arial" w:hAnsi="Arial" w:cs="Arial"/>
          <w:sz w:val="20"/>
          <w:szCs w:val="20"/>
        </w:rPr>
        <w:lastRenderedPageBreak/>
        <w:t>Technicznym, a następnie zostaną zarchiwizowane i będą przechowywane przez okres wymagany odpowiednimi przepisami prawa.</w:t>
      </w:r>
    </w:p>
    <w:p w14:paraId="32589C33" w14:textId="77777777" w:rsidR="001C1539" w:rsidRPr="001C1539" w:rsidRDefault="001C1539" w:rsidP="001C1539">
      <w:pPr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1C1539">
        <w:rPr>
          <w:rFonts w:ascii="Arial" w:hAnsi="Arial" w:cs="Arial"/>
          <w:sz w:val="20"/>
          <w:szCs w:val="20"/>
        </w:rPr>
        <w:t xml:space="preserve">Osobom, o których mowa w pkt 1 przysługuje prawo dostępu do swoich danych osobowych, </w:t>
      </w:r>
      <w:r w:rsidRPr="001C1539">
        <w:rPr>
          <w:rFonts w:ascii="Arial" w:hAnsi="Arial" w:cs="Arial"/>
          <w:sz w:val="20"/>
          <w:szCs w:val="20"/>
        </w:rPr>
        <w:br/>
        <w:t>ich sprostowania, usunięcia lub ograniczenia przetwarzania – w przypadkach i na zasadach określonych w przepisach RODO.</w:t>
      </w:r>
    </w:p>
    <w:p w14:paraId="0C6D18E9" w14:textId="77777777" w:rsidR="001C1539" w:rsidRPr="001C1539" w:rsidRDefault="001C1539" w:rsidP="001C1539">
      <w:pPr>
        <w:pStyle w:val="Akapitzlist"/>
        <w:numPr>
          <w:ilvl w:val="0"/>
          <w:numId w:val="32"/>
        </w:numPr>
        <w:suppressAutoHyphens w:val="0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1C1539">
        <w:rPr>
          <w:rFonts w:ascii="Arial" w:hAnsi="Arial" w:cs="Arial"/>
          <w:sz w:val="20"/>
          <w:szCs w:val="20"/>
        </w:rPr>
        <w:t xml:space="preserve">Osobom, o których mowa w pkt 1 - w przypadku ich szczególnej sytuacji – przysługuje prawo </w:t>
      </w:r>
      <w:r w:rsidRPr="001C1539">
        <w:rPr>
          <w:rFonts w:ascii="Arial" w:hAnsi="Arial" w:cs="Arial"/>
          <w:sz w:val="20"/>
          <w:szCs w:val="20"/>
        </w:rPr>
        <w:br/>
        <w:t xml:space="preserve">do wniesienia sprzeciwu wobec przetwarzania ich danych osobowych, jednakże tylko wówczas, gdy podstawą przetwarzania danych jest prawnie uzasadniony interes realizowany przez UEK </w:t>
      </w:r>
      <w:r w:rsidRPr="001C1539">
        <w:rPr>
          <w:rFonts w:ascii="Arial" w:hAnsi="Arial" w:cs="Arial"/>
          <w:sz w:val="20"/>
          <w:szCs w:val="20"/>
        </w:rPr>
        <w:br/>
        <w:t>lub przez stronę trzecią. UEK przestanie przetwarzać dane osobowe osób, o których mowa w pkt 1 w tych celach, chyba że będzie w stanie wykazać, że istnieją ważne, prawnie uzasadnione podstawy, które są nadrzędne wobec interesów, praw i wolności tych osób lub że ich dane będą niezbędne do ewentualnego ustalenia, dochodzenia lub obrony roszczeń.</w:t>
      </w:r>
    </w:p>
    <w:p w14:paraId="506167F4" w14:textId="77777777" w:rsidR="001C1539" w:rsidRPr="001C1539" w:rsidRDefault="001C1539" w:rsidP="001C1539">
      <w:pPr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1C1539">
        <w:rPr>
          <w:rFonts w:ascii="Arial" w:hAnsi="Arial" w:cs="Arial"/>
          <w:sz w:val="20"/>
          <w:szCs w:val="20"/>
        </w:rPr>
        <w:t xml:space="preserve">Osobom, o których mowa w pkt 1, w związku z przetwarzaniem ich danych osobowych, przysługuje prawo wniesienia skargi do Prezesa Urzędu Ochrony Danych Osobowych. </w:t>
      </w:r>
    </w:p>
    <w:p w14:paraId="43DDD627" w14:textId="77777777" w:rsidR="001C1539" w:rsidRPr="001C1539" w:rsidRDefault="001C1539" w:rsidP="001C1539">
      <w:pPr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1C1539">
        <w:rPr>
          <w:rFonts w:ascii="Arial" w:hAnsi="Arial" w:cs="Arial"/>
          <w:sz w:val="20"/>
          <w:szCs w:val="20"/>
        </w:rPr>
        <w:t xml:space="preserve">Podanie danych osobowych przez osoby, o których mowa w pkt 1 jest niezbędne do realizacji celu wskazanego w pkt 3. Konsekwencją niepodania danych osobowych będzie niemożność wzięcia przez Uczestnika udziału w Dialogu Technicznym. </w:t>
      </w:r>
    </w:p>
    <w:p w14:paraId="306D8031" w14:textId="77777777" w:rsidR="001C1539" w:rsidRPr="001C1539" w:rsidRDefault="001C1539" w:rsidP="001C1539">
      <w:pPr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1C1539">
        <w:rPr>
          <w:rFonts w:ascii="Arial" w:hAnsi="Arial" w:cs="Arial"/>
          <w:sz w:val="20"/>
          <w:szCs w:val="20"/>
        </w:rPr>
        <w:t>Dane osobowe osób, o których mowa w pkt 1 nie będą podlegać zautomatyzowanemu podejmowaniu decyzji lub profilowaniu.</w:t>
      </w:r>
    </w:p>
    <w:p w14:paraId="73DBB276" w14:textId="77777777" w:rsidR="001C1539" w:rsidRPr="001C1539" w:rsidRDefault="001C1539" w:rsidP="001C1539">
      <w:pPr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1C1539">
        <w:rPr>
          <w:rFonts w:ascii="Arial" w:hAnsi="Arial" w:cs="Arial"/>
          <w:sz w:val="20"/>
          <w:szCs w:val="20"/>
        </w:rPr>
        <w:t xml:space="preserve">W oparciu o §8 ust. 11 oraz §10 ust. 7 Regulaminu Dialogu Technicznego, osoby o których mowa w pkt 1 wyrażają zgodę (w formie wyraźnego działania potwierdzającego, zgodnie z art. 4 pkt 11 RODO) na przetwarzanie swojego wizerunku w ramach rejestrowanej przez UEK wideokonferencji </w:t>
      </w:r>
      <w:r w:rsidRPr="001C1539">
        <w:rPr>
          <w:rFonts w:ascii="Arial" w:hAnsi="Arial" w:cs="Arial"/>
          <w:sz w:val="20"/>
          <w:szCs w:val="20"/>
        </w:rPr>
        <w:br/>
        <w:t>i utrwalenie go w postaci zapisu cyfrowego.</w:t>
      </w:r>
    </w:p>
    <w:p w14:paraId="4E5A50D4" w14:textId="77777777" w:rsidR="001C1539" w:rsidRPr="001C1539" w:rsidRDefault="001C1539" w:rsidP="001C1539">
      <w:pPr>
        <w:jc w:val="both"/>
        <w:rPr>
          <w:rFonts w:ascii="Arial" w:hAnsi="Arial" w:cs="Arial"/>
          <w:sz w:val="20"/>
          <w:szCs w:val="20"/>
        </w:rPr>
      </w:pPr>
    </w:p>
    <w:p w14:paraId="79DBA782" w14:textId="77777777" w:rsidR="001C1539" w:rsidRPr="001C1539" w:rsidRDefault="001C1539" w:rsidP="001C1539">
      <w:pPr>
        <w:jc w:val="both"/>
        <w:rPr>
          <w:rFonts w:ascii="Arial" w:hAnsi="Arial" w:cs="Arial"/>
          <w:sz w:val="20"/>
          <w:szCs w:val="20"/>
        </w:rPr>
      </w:pPr>
      <w:r w:rsidRPr="001C1539">
        <w:rPr>
          <w:rFonts w:ascii="Arial" w:hAnsi="Arial" w:cs="Arial"/>
          <w:sz w:val="20"/>
          <w:szCs w:val="20"/>
        </w:rPr>
        <w:t>Potwierdzam udostępnienie treści powyższej klauzuli, zgodnie z §12 ust. 2 Regulaminu Dialogu Technicznego.</w:t>
      </w:r>
    </w:p>
    <w:p w14:paraId="7AB625E7" w14:textId="77777777" w:rsidR="001C1539" w:rsidRPr="001C1539" w:rsidRDefault="001C1539" w:rsidP="001C1539">
      <w:pPr>
        <w:jc w:val="both"/>
        <w:rPr>
          <w:rFonts w:ascii="Arial" w:hAnsi="Arial" w:cs="Arial"/>
          <w:sz w:val="20"/>
          <w:szCs w:val="20"/>
        </w:rPr>
      </w:pPr>
    </w:p>
    <w:p w14:paraId="38D8FC8A" w14:textId="77777777" w:rsidR="001C1539" w:rsidRPr="001C1539" w:rsidRDefault="001C1539" w:rsidP="001C15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153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………………………………………………………………………</w:t>
      </w:r>
    </w:p>
    <w:p w14:paraId="775D0A14" w14:textId="77777777" w:rsidR="001C1539" w:rsidRPr="001C1539" w:rsidRDefault="001C1539" w:rsidP="001C15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153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</w:t>
      </w:r>
      <w:r w:rsidRPr="001C1539">
        <w:rPr>
          <w:rFonts w:ascii="Arial" w:hAnsi="Arial" w:cs="Arial"/>
          <w:i/>
          <w:sz w:val="20"/>
          <w:szCs w:val="20"/>
        </w:rPr>
        <w:t xml:space="preserve"> (data i podpis Uczestnika)</w:t>
      </w:r>
    </w:p>
    <w:p w14:paraId="496FBE1C" w14:textId="77777777" w:rsidR="00907360" w:rsidRPr="001C1539" w:rsidRDefault="00907360" w:rsidP="0090736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907360" w:rsidRPr="001C1539" w:rsidSect="00D93BFC">
      <w:headerReference w:type="default" r:id="rId9"/>
      <w:footerReference w:type="default" r:id="rId10"/>
      <w:pgSz w:w="11906" w:h="16838" w:code="9"/>
      <w:pgMar w:top="2303" w:right="1417" w:bottom="1276" w:left="1417" w:header="708" w:footer="55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4AF68" w16cex:dateUtc="2020-06-17T13:04:00Z"/>
  <w16cex:commentExtensible w16cex:durableId="2294BDD0" w16cex:dateUtc="2020-06-17T14:05:00Z"/>
  <w16cex:commentExtensible w16cex:durableId="2294BE3F" w16cex:dateUtc="2020-06-17T14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EBFBB36" w16cid:durableId="2294AF68"/>
  <w16cid:commentId w16cid:paraId="284BD5C6" w16cid:durableId="2294BDD0"/>
  <w16cid:commentId w16cid:paraId="3AC60705" w16cid:durableId="2294BE3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3DA8E" w14:textId="77777777" w:rsidR="00EC49FF" w:rsidRDefault="00EC49FF" w:rsidP="00990B7E">
      <w:pPr>
        <w:spacing w:after="0" w:line="240" w:lineRule="auto"/>
      </w:pPr>
      <w:r>
        <w:separator/>
      </w:r>
    </w:p>
  </w:endnote>
  <w:endnote w:type="continuationSeparator" w:id="0">
    <w:p w14:paraId="213DCAD7" w14:textId="77777777" w:rsidR="00EC49FF" w:rsidRDefault="00EC49FF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1D51" w14:textId="7D4D8CDD" w:rsidR="00990B7E" w:rsidRDefault="004D33D1" w:rsidP="004D33D1">
    <w:pPr>
      <w:pStyle w:val="Stopka"/>
      <w:tabs>
        <w:tab w:val="clear" w:pos="4536"/>
        <w:tab w:val="clear" w:pos="9072"/>
        <w:tab w:val="left" w:pos="4065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94569DC" wp14:editId="239C2C78">
              <wp:simplePos x="0" y="0"/>
              <wp:positionH relativeFrom="column">
                <wp:posOffset>-890270</wp:posOffset>
              </wp:positionH>
              <wp:positionV relativeFrom="paragraph">
                <wp:posOffset>986790</wp:posOffset>
              </wp:positionV>
              <wp:extent cx="7555865" cy="24765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5865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ABC6BC" w14:textId="6D9F0C3B" w:rsidR="00627679" w:rsidRPr="002769DE" w:rsidRDefault="002769DE" w:rsidP="002769DE">
                          <w:pPr>
                            <w:rPr>
                              <w:rFonts w:hAnsiTheme="minorHAnsi" w:cstheme="minorHAnsi"/>
                              <w:w w:val="90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hAnsiTheme="minorHAnsi" w:cstheme="minorHAnsi"/>
                              <w:color w:val="333333"/>
                              <w:w w:val="90"/>
                              <w:sz w:val="12"/>
                              <w:szCs w:val="12"/>
                              <w:shd w:val="clear" w:color="auto" w:fill="FFFFFF"/>
                            </w:rPr>
                            <w:t xml:space="preserve">     </w:t>
                          </w:r>
                          <w:r w:rsidR="00627679" w:rsidRPr="002769DE">
                            <w:rPr>
                              <w:rFonts w:hAnsiTheme="minorHAnsi" w:cstheme="minorHAnsi"/>
                              <w:color w:val="333333"/>
                              <w:w w:val="90"/>
                              <w:sz w:val="12"/>
                              <w:szCs w:val="12"/>
                              <w:shd w:val="clear" w:color="auto" w:fill="FFFFFF"/>
                            </w:rPr>
                            <w:t>Projekt współfinansowany przez Unię Europejską z Europejskiego Funduszu</w:t>
                          </w:r>
                          <w:r w:rsidR="00627679" w:rsidRPr="002769DE">
                            <w:rPr>
                              <w:rFonts w:hAnsiTheme="minorHAnsi" w:cstheme="minorHAnsi"/>
                              <w:color w:val="333333"/>
                              <w:w w:val="90"/>
                              <w:sz w:val="12"/>
                              <w:szCs w:val="12"/>
                            </w:rPr>
                            <w:t xml:space="preserve"> </w:t>
                          </w:r>
                          <w:r w:rsidR="00627679" w:rsidRPr="002769DE">
                            <w:rPr>
                              <w:rFonts w:hAnsiTheme="minorHAnsi" w:cstheme="minorHAnsi"/>
                              <w:color w:val="333333"/>
                              <w:w w:val="90"/>
                              <w:sz w:val="12"/>
                              <w:szCs w:val="12"/>
                              <w:shd w:val="clear" w:color="auto" w:fill="FFFFFF"/>
                            </w:rPr>
                            <w:t xml:space="preserve">Społecznego w ramach Programu Operacyjnego Wiedza Edukacja i Rozwój na lata 2014-2020,  Działanie 3.5 Kompleksowe programy szkół wyższych, Wiedza Edukacja Rozwój.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694569D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left:0;text-align:left;margin-left:-70.1pt;margin-top:77.7pt;width:594.95pt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" filled="f" stroked="f" strokeweight=".5pt">
              <v:textbox>
                <w:txbxContent>
                  <w:p w14:paraId="5FABC6BC" w14:textId="6D9F0C3B" w:rsidR="00627679" w:rsidRPr="002769DE" w:rsidRDefault="002769DE" w:rsidP="002769DE">
                    <w:pPr>
                      <w:rPr>
                        <w:rFonts w:hAnsiTheme="minorHAnsi" w:cstheme="minorHAnsi"/>
                        <w:w w:val="90"/>
                        <w:sz w:val="12"/>
                        <w:szCs w:val="12"/>
                      </w:rPr>
                    </w:pPr>
                    <w:r>
                      <w:rPr>
                        <w:rFonts w:hAnsiTheme="minorHAnsi" w:cstheme="minorHAnsi"/>
                        <w:color w:val="333333"/>
                        <w:w w:val="90"/>
                        <w:sz w:val="12"/>
                        <w:szCs w:val="12"/>
                        <w:shd w:val="clear" w:color="auto" w:fill="FFFFFF"/>
                      </w:rPr>
                      <w:t xml:space="preserve">     </w:t>
                    </w:r>
                    <w:r w:rsidR="00627679" w:rsidRPr="002769DE">
                      <w:rPr>
                        <w:rFonts w:hAnsiTheme="minorHAnsi" w:cstheme="minorHAnsi"/>
                        <w:color w:val="333333"/>
                        <w:w w:val="90"/>
                        <w:sz w:val="12"/>
                        <w:szCs w:val="12"/>
                        <w:shd w:val="clear" w:color="auto" w:fill="FFFFFF"/>
                      </w:rPr>
                      <w:t>Projekt współfinansowany przez Unię Europejską z Europejskiego Funduszu</w:t>
                    </w:r>
                    <w:r w:rsidR="00627679" w:rsidRPr="002769DE">
                      <w:rPr>
                        <w:rFonts w:hAnsiTheme="minorHAnsi" w:cstheme="minorHAnsi"/>
                        <w:color w:val="333333"/>
                        <w:w w:val="90"/>
                        <w:sz w:val="12"/>
                        <w:szCs w:val="12"/>
                      </w:rPr>
                      <w:t xml:space="preserve"> </w:t>
                    </w:r>
                    <w:r w:rsidR="00627679" w:rsidRPr="002769DE">
                      <w:rPr>
                        <w:rFonts w:hAnsiTheme="minorHAnsi" w:cstheme="minorHAnsi"/>
                        <w:color w:val="333333"/>
                        <w:w w:val="90"/>
                        <w:sz w:val="12"/>
                        <w:szCs w:val="12"/>
                        <w:shd w:val="clear" w:color="auto" w:fill="FFFFFF"/>
                      </w:rPr>
                      <w:t xml:space="preserve">Społecznego w ramach Programu Operacyjnego Wiedza Edukacja i Rozwój na lata 2014-2020,  Działanie 3.5 Kompleksowe programy szkół wyższych, Wiedza Edukacja Rozwój.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B864BCC" wp14:editId="146670D6">
          <wp:extent cx="5931870" cy="1158875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8728" cy="1169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12489" w14:textId="77777777" w:rsidR="00EC49FF" w:rsidRDefault="00EC49FF" w:rsidP="00990B7E">
      <w:pPr>
        <w:spacing w:after="0" w:line="240" w:lineRule="auto"/>
      </w:pPr>
      <w:r>
        <w:separator/>
      </w:r>
    </w:p>
  </w:footnote>
  <w:footnote w:type="continuationSeparator" w:id="0">
    <w:p w14:paraId="53E938EC" w14:textId="77777777" w:rsidR="00EC49FF" w:rsidRDefault="00EC49FF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55D54" w14:textId="2698C6DC" w:rsidR="003A0415" w:rsidRDefault="00234D96">
    <w:pPr>
      <w:pStyle w:val="Nagwek"/>
    </w:pPr>
    <w:r>
      <w:rPr>
        <w:noProof/>
      </w:rPr>
      <w:drawing>
        <wp:anchor distT="0" distB="0" distL="114300" distR="114300" simplePos="0" relativeHeight="251666432" behindDoc="1" locked="0" layoutInCell="1" allowOverlap="1" wp14:anchorId="3D4AF337" wp14:editId="5599E975">
          <wp:simplePos x="0" y="0"/>
          <wp:positionH relativeFrom="column">
            <wp:posOffset>4552950</wp:posOffset>
          </wp:positionH>
          <wp:positionV relativeFrom="page">
            <wp:posOffset>441325</wp:posOffset>
          </wp:positionV>
          <wp:extent cx="1203325" cy="559435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32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D33D1"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3A33570C" wp14:editId="61DDA819">
              <wp:simplePos x="0" y="0"/>
              <wp:positionH relativeFrom="column">
                <wp:posOffset>1957705</wp:posOffset>
              </wp:positionH>
              <wp:positionV relativeFrom="paragraph">
                <wp:posOffset>-30480</wp:posOffset>
              </wp:positionV>
              <wp:extent cx="2514600" cy="762635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4600" cy="7626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F70721" w14:textId="4C16E1B2" w:rsidR="00627679" w:rsidRPr="00627679" w:rsidRDefault="00646EE7" w:rsidP="00791627">
                          <w:pPr>
                            <w:tabs>
                              <w:tab w:val="left" w:pos="0"/>
                            </w:tabs>
                            <w:spacing w:after="0"/>
                            <w:rPr>
                              <w:rFonts w:hAnsiTheme="minorHAnsi" w:cstheme="minorHAnsi"/>
                              <w:color w:val="333333"/>
                              <w:w w:val="90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>
                            <w:rPr>
                              <w:rFonts w:hAnsiTheme="minorHAnsi" w:cstheme="minorHAnsi"/>
                              <w:color w:val="333333"/>
                              <w:w w:val="90"/>
                              <w:sz w:val="18"/>
                              <w:szCs w:val="18"/>
                              <w:shd w:val="clear" w:color="auto" w:fill="FFFFFF"/>
                            </w:rPr>
                            <w:t>Uniwersytet</w:t>
                          </w:r>
                          <w:r w:rsidR="00627679" w:rsidRPr="00627679">
                            <w:rPr>
                              <w:rFonts w:hAnsiTheme="minorHAnsi" w:cstheme="minorHAnsi"/>
                              <w:color w:val="333333"/>
                              <w:w w:val="90"/>
                              <w:sz w:val="18"/>
                              <w:szCs w:val="18"/>
                              <w:shd w:val="clear" w:color="auto" w:fill="FFFFFF"/>
                            </w:rPr>
                            <w:t xml:space="preserve"> Ekonomiczn</w:t>
                          </w:r>
                          <w:r>
                            <w:rPr>
                              <w:rFonts w:hAnsiTheme="minorHAnsi" w:cstheme="minorHAnsi"/>
                              <w:color w:val="333333"/>
                              <w:w w:val="90"/>
                              <w:sz w:val="18"/>
                              <w:szCs w:val="18"/>
                              <w:shd w:val="clear" w:color="auto" w:fill="FFFFFF"/>
                            </w:rPr>
                            <w:t>y</w:t>
                          </w:r>
                          <w:r w:rsidR="00627679" w:rsidRPr="00627679">
                            <w:rPr>
                              <w:rFonts w:hAnsiTheme="minorHAnsi" w:cstheme="minorHAnsi"/>
                              <w:color w:val="333333"/>
                              <w:w w:val="90"/>
                              <w:sz w:val="18"/>
                              <w:szCs w:val="18"/>
                              <w:shd w:val="clear" w:color="auto" w:fill="FFFFFF"/>
                            </w:rPr>
                            <w:t xml:space="preserve"> w Krakowie</w:t>
                          </w:r>
                        </w:p>
                        <w:p w14:paraId="0778308F" w14:textId="6B5044DE" w:rsidR="00627679" w:rsidRPr="00627679" w:rsidRDefault="00627679" w:rsidP="00627679">
                          <w:pPr>
                            <w:spacing w:after="0"/>
                            <w:rPr>
                              <w:rFonts w:hAnsiTheme="minorHAnsi" w:cstheme="minorHAnsi"/>
                              <w:color w:val="333333"/>
                              <w:w w:val="90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627679">
                            <w:rPr>
                              <w:rFonts w:hAnsiTheme="minorHAnsi" w:cstheme="minorHAnsi"/>
                              <w:color w:val="333333"/>
                              <w:w w:val="90"/>
                              <w:sz w:val="18"/>
                              <w:szCs w:val="18"/>
                              <w:shd w:val="clear" w:color="auto" w:fill="FFFFFF"/>
                            </w:rPr>
                            <w:t>ul. Rakowicka 27, 31-510 Kraków</w:t>
                          </w:r>
                        </w:p>
                        <w:p w14:paraId="28043AD1" w14:textId="24DD5962" w:rsidR="00627679" w:rsidRPr="00911BFD" w:rsidRDefault="00627679" w:rsidP="00627679">
                          <w:pPr>
                            <w:spacing w:after="0"/>
                            <w:rPr>
                              <w:rFonts w:hAnsiTheme="minorHAnsi" w:cstheme="minorHAnsi"/>
                              <w:color w:val="333333"/>
                              <w:w w:val="90"/>
                              <w:sz w:val="18"/>
                              <w:szCs w:val="18"/>
                              <w:shd w:val="clear" w:color="auto" w:fill="FFFFFF"/>
                              <w:lang w:val="en-US"/>
                            </w:rPr>
                          </w:pPr>
                          <w:r w:rsidRPr="00911BFD">
                            <w:rPr>
                              <w:rFonts w:hAnsiTheme="minorHAnsi" w:cstheme="minorHAnsi"/>
                              <w:color w:val="333333"/>
                              <w:w w:val="90"/>
                              <w:sz w:val="18"/>
                              <w:szCs w:val="18"/>
                              <w:shd w:val="clear" w:color="auto" w:fill="FFFFFF"/>
                              <w:lang w:val="en-US"/>
                            </w:rPr>
                            <w:t>Tel. (012) 293-74-63, (012) 293-74-64, (012) 293-74-65</w:t>
                          </w:r>
                        </w:p>
                        <w:p w14:paraId="5ABAD7C5" w14:textId="34627503" w:rsidR="00646EE7" w:rsidRPr="00911BFD" w:rsidRDefault="00646EE7" w:rsidP="00627679">
                          <w:pPr>
                            <w:spacing w:after="0"/>
                            <w:rPr>
                              <w:rFonts w:hAnsiTheme="minorHAnsi" w:cstheme="minorHAnsi"/>
                              <w:w w:val="90"/>
                              <w:sz w:val="18"/>
                              <w:szCs w:val="18"/>
                              <w:lang w:val="en-US"/>
                            </w:rPr>
                          </w:pPr>
                          <w:r w:rsidRPr="00911BFD">
                            <w:rPr>
                              <w:rFonts w:hAnsiTheme="minorHAnsi" w:cstheme="minorHAnsi"/>
                              <w:color w:val="333333"/>
                              <w:w w:val="90"/>
                              <w:sz w:val="18"/>
                              <w:szCs w:val="18"/>
                              <w:shd w:val="clear" w:color="auto" w:fill="FFFFFF"/>
                              <w:lang w:val="en-US"/>
                            </w:rPr>
                            <w:t>www.power.uek.krakow.pl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33570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54.15pt;margin-top:-2.4pt;width:198pt;height:60.0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" filled="f" stroked="f" strokeweight=".5pt">
              <v:textbox>
                <w:txbxContent>
                  <w:p w14:paraId="16F70721" w14:textId="4C16E1B2" w:rsidR="00627679" w:rsidRPr="00627679" w:rsidRDefault="00646EE7" w:rsidP="00791627">
                    <w:pPr>
                      <w:tabs>
                        <w:tab w:val="left" w:pos="0"/>
                      </w:tabs>
                      <w:spacing w:after="0"/>
                      <w:rPr>
                        <w:rFonts w:hAnsiTheme="minorHAnsi" w:cstheme="minorHAnsi"/>
                        <w:color w:val="333333"/>
                        <w:w w:val="90"/>
                        <w:sz w:val="18"/>
                        <w:szCs w:val="18"/>
                        <w:shd w:val="clear" w:color="auto" w:fill="FFFFFF"/>
                      </w:rPr>
                    </w:pPr>
                    <w:r>
                      <w:rPr>
                        <w:rFonts w:hAnsiTheme="minorHAnsi" w:cstheme="minorHAnsi"/>
                        <w:color w:val="333333"/>
                        <w:w w:val="90"/>
                        <w:sz w:val="18"/>
                        <w:szCs w:val="18"/>
                        <w:shd w:val="clear" w:color="auto" w:fill="FFFFFF"/>
                      </w:rPr>
                      <w:t>Uniwersytet</w:t>
                    </w:r>
                    <w:r w:rsidR="00627679" w:rsidRPr="00627679">
                      <w:rPr>
                        <w:rFonts w:hAnsiTheme="minorHAnsi" w:cstheme="minorHAnsi"/>
                        <w:color w:val="333333"/>
                        <w:w w:val="90"/>
                        <w:sz w:val="18"/>
                        <w:szCs w:val="18"/>
                        <w:shd w:val="clear" w:color="auto" w:fill="FFFFFF"/>
                      </w:rPr>
                      <w:t xml:space="preserve"> Ekonomiczn</w:t>
                    </w:r>
                    <w:r>
                      <w:rPr>
                        <w:rFonts w:hAnsiTheme="minorHAnsi" w:cstheme="minorHAnsi"/>
                        <w:color w:val="333333"/>
                        <w:w w:val="90"/>
                        <w:sz w:val="18"/>
                        <w:szCs w:val="18"/>
                        <w:shd w:val="clear" w:color="auto" w:fill="FFFFFF"/>
                      </w:rPr>
                      <w:t>y</w:t>
                    </w:r>
                    <w:r w:rsidR="00627679" w:rsidRPr="00627679">
                      <w:rPr>
                        <w:rFonts w:hAnsiTheme="minorHAnsi" w:cstheme="minorHAnsi"/>
                        <w:color w:val="333333"/>
                        <w:w w:val="90"/>
                        <w:sz w:val="18"/>
                        <w:szCs w:val="18"/>
                        <w:shd w:val="clear" w:color="auto" w:fill="FFFFFF"/>
                      </w:rPr>
                      <w:t xml:space="preserve"> w Krakowie</w:t>
                    </w:r>
                  </w:p>
                  <w:p w14:paraId="0778308F" w14:textId="6B5044DE" w:rsidR="00627679" w:rsidRPr="00627679" w:rsidRDefault="00627679" w:rsidP="00627679">
                    <w:pPr>
                      <w:spacing w:after="0"/>
                      <w:rPr>
                        <w:rFonts w:hAnsiTheme="minorHAnsi" w:cstheme="minorHAnsi"/>
                        <w:color w:val="333333"/>
                        <w:w w:val="90"/>
                        <w:sz w:val="18"/>
                        <w:szCs w:val="18"/>
                        <w:shd w:val="clear" w:color="auto" w:fill="FFFFFF"/>
                      </w:rPr>
                    </w:pPr>
                    <w:r w:rsidRPr="00627679">
                      <w:rPr>
                        <w:rFonts w:hAnsiTheme="minorHAnsi" w:cstheme="minorHAnsi"/>
                        <w:color w:val="333333"/>
                        <w:w w:val="90"/>
                        <w:sz w:val="18"/>
                        <w:szCs w:val="18"/>
                        <w:shd w:val="clear" w:color="auto" w:fill="FFFFFF"/>
                      </w:rPr>
                      <w:t>ul. Rakowicka 27, 31-510 Kraków</w:t>
                    </w:r>
                  </w:p>
                  <w:p w14:paraId="28043AD1" w14:textId="24DD5962" w:rsidR="00627679" w:rsidRPr="00911BFD" w:rsidRDefault="00627679" w:rsidP="00627679">
                    <w:pPr>
                      <w:spacing w:after="0"/>
                      <w:rPr>
                        <w:rFonts w:hAnsiTheme="minorHAnsi" w:cstheme="minorHAnsi"/>
                        <w:color w:val="333333"/>
                        <w:w w:val="90"/>
                        <w:sz w:val="18"/>
                        <w:szCs w:val="18"/>
                        <w:shd w:val="clear" w:color="auto" w:fill="FFFFFF"/>
                        <w:lang w:val="en-US"/>
                      </w:rPr>
                    </w:pPr>
                    <w:r w:rsidRPr="00911BFD">
                      <w:rPr>
                        <w:rFonts w:hAnsiTheme="minorHAnsi" w:cstheme="minorHAnsi"/>
                        <w:color w:val="333333"/>
                        <w:w w:val="90"/>
                        <w:sz w:val="18"/>
                        <w:szCs w:val="18"/>
                        <w:shd w:val="clear" w:color="auto" w:fill="FFFFFF"/>
                        <w:lang w:val="en-US"/>
                      </w:rPr>
                      <w:t>Tel. (012) 293-74-63, (012) 293-74-64, (012) 293-74-65</w:t>
                    </w:r>
                  </w:p>
                  <w:p w14:paraId="5ABAD7C5" w14:textId="34627503" w:rsidR="00646EE7" w:rsidRPr="00911BFD" w:rsidRDefault="00646EE7" w:rsidP="00627679">
                    <w:pPr>
                      <w:spacing w:after="0"/>
                      <w:rPr>
                        <w:rFonts w:hAnsiTheme="minorHAnsi" w:cstheme="minorHAnsi"/>
                        <w:w w:val="90"/>
                        <w:sz w:val="18"/>
                        <w:szCs w:val="18"/>
                        <w:lang w:val="en-US"/>
                      </w:rPr>
                    </w:pPr>
                    <w:r w:rsidRPr="00911BFD">
                      <w:rPr>
                        <w:rFonts w:hAnsiTheme="minorHAnsi" w:cstheme="minorHAnsi"/>
                        <w:color w:val="333333"/>
                        <w:w w:val="90"/>
                        <w:sz w:val="18"/>
                        <w:szCs w:val="18"/>
                        <w:shd w:val="clear" w:color="auto" w:fill="FFFFFF"/>
                        <w:lang w:val="en-US"/>
                      </w:rPr>
                      <w:t>www.power.uek.krakow.pl</w:t>
                    </w:r>
                  </w:p>
                </w:txbxContent>
              </v:textbox>
            </v:shape>
          </w:pict>
        </mc:Fallback>
      </mc:AlternateContent>
    </w:r>
    <w:r w:rsidR="001E707D">
      <w:rPr>
        <w:noProof/>
      </w:rPr>
      <w:drawing>
        <wp:inline distT="0" distB="0" distL="0" distR="0" wp14:anchorId="025AD73B" wp14:editId="3FFF5170">
          <wp:extent cx="1868579" cy="589915"/>
          <wp:effectExtent l="0" t="0" r="0" b="635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2632" cy="6132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6CBD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A6A8ED" wp14:editId="7B738F73">
              <wp:simplePos x="0" y="0"/>
              <wp:positionH relativeFrom="margin">
                <wp:posOffset>-220345</wp:posOffset>
              </wp:positionH>
              <wp:positionV relativeFrom="paragraph">
                <wp:posOffset>949325</wp:posOffset>
              </wp:positionV>
              <wp:extent cx="6200775" cy="0"/>
              <wp:effectExtent l="0" t="0" r="0" b="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0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a="http://schemas.openxmlformats.org/drawingml/2006/main" xmlns:pic="http://schemas.openxmlformats.org/drawingml/2006/picture" xmlns:a14="http://schemas.microsoft.com/office/drawing/2010/main" xmlns:cx1="http://schemas.microsoft.com/office/drawing/2015/9/8/chartex">
          <w:pict>
            <v:line id="Łącznik prosty 4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4472c4 [3204]" strokeweight=".5pt" from="-17.35pt,74.75pt" to="470.9pt,74.75pt" w14:anchorId="0E5A1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00F974FD"/>
    <w:multiLevelType w:val="multilevel"/>
    <w:tmpl w:val="A30A59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1827870"/>
    <w:multiLevelType w:val="multilevel"/>
    <w:tmpl w:val="4F968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928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3C1194"/>
    <w:multiLevelType w:val="multilevel"/>
    <w:tmpl w:val="32786B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6245D0"/>
    <w:multiLevelType w:val="multilevel"/>
    <w:tmpl w:val="F7CE49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8D7EBF"/>
    <w:multiLevelType w:val="multilevel"/>
    <w:tmpl w:val="4FC230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B40C4"/>
    <w:multiLevelType w:val="multilevel"/>
    <w:tmpl w:val="B478CFC8"/>
    <w:lvl w:ilvl="0">
      <w:start w:val="1"/>
      <w:numFmt w:val="lowerLetter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AA36BE7"/>
    <w:multiLevelType w:val="multilevel"/>
    <w:tmpl w:val="86C6D2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080D97"/>
    <w:multiLevelType w:val="multilevel"/>
    <w:tmpl w:val="F3AE09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928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36422"/>
    <w:multiLevelType w:val="multilevel"/>
    <w:tmpl w:val="77BE4F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5D1475"/>
    <w:multiLevelType w:val="multilevel"/>
    <w:tmpl w:val="0C4E47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D1200"/>
    <w:multiLevelType w:val="hybridMultilevel"/>
    <w:tmpl w:val="FAE6E8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4B0FF3"/>
    <w:multiLevelType w:val="multilevel"/>
    <w:tmpl w:val="18C0D0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E5C46"/>
    <w:multiLevelType w:val="multilevel"/>
    <w:tmpl w:val="5E6A81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928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9012F5"/>
    <w:multiLevelType w:val="multilevel"/>
    <w:tmpl w:val="E9A26E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928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B319C8"/>
    <w:multiLevelType w:val="multilevel"/>
    <w:tmpl w:val="8F540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C4C6E"/>
    <w:multiLevelType w:val="multilevel"/>
    <w:tmpl w:val="D9EE01A4"/>
    <w:lvl w:ilvl="0">
      <w:start w:val="1"/>
      <w:numFmt w:val="lowerLetter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6286A41"/>
    <w:multiLevelType w:val="multilevel"/>
    <w:tmpl w:val="21ECD47C"/>
    <w:lvl w:ilvl="0">
      <w:start w:val="1"/>
      <w:numFmt w:val="lowerLetter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D78A2"/>
    <w:multiLevelType w:val="multilevel"/>
    <w:tmpl w:val="73282CF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0C7520"/>
    <w:multiLevelType w:val="multilevel"/>
    <w:tmpl w:val="36920C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203593"/>
    <w:multiLevelType w:val="multilevel"/>
    <w:tmpl w:val="13F85A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928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1041A6"/>
    <w:multiLevelType w:val="multilevel"/>
    <w:tmpl w:val="768EC64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Letter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9E5E02"/>
    <w:multiLevelType w:val="multilevel"/>
    <w:tmpl w:val="6C14A8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6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19"/>
  </w:num>
  <w:num w:numId="18">
    <w:abstractNumId w:val="6"/>
  </w:num>
  <w:num w:numId="19">
    <w:abstractNumId w:val="21"/>
  </w:num>
  <w:num w:numId="20">
    <w:abstractNumId w:val="9"/>
  </w:num>
  <w:num w:numId="21">
    <w:abstractNumId w:val="12"/>
  </w:num>
  <w:num w:numId="22">
    <w:abstractNumId w:val="7"/>
  </w:num>
  <w:num w:numId="23">
    <w:abstractNumId w:val="17"/>
  </w:num>
  <w:num w:numId="24">
    <w:abstractNumId w:val="23"/>
  </w:num>
  <w:num w:numId="25">
    <w:abstractNumId w:val="11"/>
  </w:num>
  <w:num w:numId="26">
    <w:abstractNumId w:val="24"/>
  </w:num>
  <w:num w:numId="27">
    <w:abstractNumId w:val="16"/>
  </w:num>
  <w:num w:numId="28">
    <w:abstractNumId w:val="18"/>
  </w:num>
  <w:num w:numId="29">
    <w:abstractNumId w:val="25"/>
  </w:num>
  <w:num w:numId="30">
    <w:abstractNumId w:val="20"/>
  </w:num>
  <w:num w:numId="31">
    <w:abstractNumId w:val="10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7E"/>
    <w:rsid w:val="000147D3"/>
    <w:rsid w:val="0002136A"/>
    <w:rsid w:val="000C2397"/>
    <w:rsid w:val="00167625"/>
    <w:rsid w:val="001C1539"/>
    <w:rsid w:val="001E707D"/>
    <w:rsid w:val="00201889"/>
    <w:rsid w:val="002100D7"/>
    <w:rsid w:val="00234D96"/>
    <w:rsid w:val="00266083"/>
    <w:rsid w:val="00275433"/>
    <w:rsid w:val="002769DE"/>
    <w:rsid w:val="00276C18"/>
    <w:rsid w:val="002A5BF7"/>
    <w:rsid w:val="002B17F4"/>
    <w:rsid w:val="002C084D"/>
    <w:rsid w:val="002E6204"/>
    <w:rsid w:val="003236BF"/>
    <w:rsid w:val="0032771C"/>
    <w:rsid w:val="00337630"/>
    <w:rsid w:val="00340FE5"/>
    <w:rsid w:val="00341A69"/>
    <w:rsid w:val="003A0415"/>
    <w:rsid w:val="0040036A"/>
    <w:rsid w:val="00420492"/>
    <w:rsid w:val="00466CAA"/>
    <w:rsid w:val="004A458B"/>
    <w:rsid w:val="004D33D1"/>
    <w:rsid w:val="00556CBD"/>
    <w:rsid w:val="005B542F"/>
    <w:rsid w:val="006056C6"/>
    <w:rsid w:val="00612324"/>
    <w:rsid w:val="00627679"/>
    <w:rsid w:val="006430BA"/>
    <w:rsid w:val="0064699E"/>
    <w:rsid w:val="00646EE7"/>
    <w:rsid w:val="006520C8"/>
    <w:rsid w:val="00657172"/>
    <w:rsid w:val="006765F3"/>
    <w:rsid w:val="006A5088"/>
    <w:rsid w:val="006B3985"/>
    <w:rsid w:val="00746C4B"/>
    <w:rsid w:val="00774BA9"/>
    <w:rsid w:val="00781861"/>
    <w:rsid w:val="00791627"/>
    <w:rsid w:val="007B5DE4"/>
    <w:rsid w:val="008022CB"/>
    <w:rsid w:val="008048D8"/>
    <w:rsid w:val="00845C89"/>
    <w:rsid w:val="00875BBA"/>
    <w:rsid w:val="008977A5"/>
    <w:rsid w:val="008A72EA"/>
    <w:rsid w:val="008C76F1"/>
    <w:rsid w:val="00905C57"/>
    <w:rsid w:val="00907360"/>
    <w:rsid w:val="00911BFD"/>
    <w:rsid w:val="009135AF"/>
    <w:rsid w:val="00930AAD"/>
    <w:rsid w:val="009446CC"/>
    <w:rsid w:val="00947026"/>
    <w:rsid w:val="0095345A"/>
    <w:rsid w:val="00990B7E"/>
    <w:rsid w:val="009910BB"/>
    <w:rsid w:val="009A080E"/>
    <w:rsid w:val="009C3981"/>
    <w:rsid w:val="009F7E45"/>
    <w:rsid w:val="00A04158"/>
    <w:rsid w:val="00A374B1"/>
    <w:rsid w:val="00A42835"/>
    <w:rsid w:val="00A642E1"/>
    <w:rsid w:val="00A64CCC"/>
    <w:rsid w:val="00AB70F6"/>
    <w:rsid w:val="00B64B99"/>
    <w:rsid w:val="00B73C71"/>
    <w:rsid w:val="00B936CA"/>
    <w:rsid w:val="00BC28C0"/>
    <w:rsid w:val="00BC67D3"/>
    <w:rsid w:val="00BD53B8"/>
    <w:rsid w:val="00BE58A6"/>
    <w:rsid w:val="00C04E50"/>
    <w:rsid w:val="00C46012"/>
    <w:rsid w:val="00C55947"/>
    <w:rsid w:val="00C75178"/>
    <w:rsid w:val="00C93673"/>
    <w:rsid w:val="00D73F38"/>
    <w:rsid w:val="00D93BFC"/>
    <w:rsid w:val="00DC0278"/>
    <w:rsid w:val="00E01CD6"/>
    <w:rsid w:val="00E27D26"/>
    <w:rsid w:val="00E32973"/>
    <w:rsid w:val="00E424AF"/>
    <w:rsid w:val="00E64B0A"/>
    <w:rsid w:val="00EB0981"/>
    <w:rsid w:val="00EC49FF"/>
    <w:rsid w:val="00ED130A"/>
    <w:rsid w:val="00EF2503"/>
    <w:rsid w:val="00F1124C"/>
    <w:rsid w:val="00F51522"/>
    <w:rsid w:val="00F67AF7"/>
    <w:rsid w:val="00F8307B"/>
    <w:rsid w:val="00FD242A"/>
    <w:rsid w:val="34BE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700BD4"/>
  <w15:chartTrackingRefBased/>
  <w15:docId w15:val="{9657D1C0-9F8F-44A6-A00E-EDA2202F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345A"/>
  </w:style>
  <w:style w:type="paragraph" w:styleId="Nagwek1">
    <w:name w:val="heading 1"/>
    <w:basedOn w:val="Normalny"/>
    <w:next w:val="Normalny"/>
    <w:link w:val="Nagwek1Znak"/>
    <w:uiPriority w:val="9"/>
    <w:qFormat/>
    <w:rsid w:val="002C08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990B7E"/>
  </w:style>
  <w:style w:type="paragraph" w:styleId="Stopka">
    <w:name w:val="footer"/>
    <w:basedOn w:val="Normalny"/>
    <w:link w:val="StopkaZnak"/>
    <w:uiPriority w:val="99"/>
    <w:unhideWhenUsed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0B7E"/>
  </w:style>
  <w:style w:type="character" w:customStyle="1" w:styleId="object">
    <w:name w:val="object"/>
    <w:basedOn w:val="Domylnaczcionkaakapitu"/>
    <w:rsid w:val="00627679"/>
  </w:style>
  <w:style w:type="character" w:styleId="Hipercze">
    <w:name w:val="Hyperlink"/>
    <w:basedOn w:val="Domylnaczcionkaakapitu"/>
    <w:uiPriority w:val="99"/>
    <w:unhideWhenUsed/>
    <w:rsid w:val="00627679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DC0278"/>
    <w:pPr>
      <w:spacing w:after="0" w:line="240" w:lineRule="auto"/>
    </w:pPr>
    <w:rPr>
      <w:rFonts w:asci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DC0278"/>
    <w:rPr>
      <w:rFonts w:ascii="Times New Roman"/>
      <w:sz w:val="20"/>
      <w:szCs w:val="20"/>
    </w:rPr>
  </w:style>
  <w:style w:type="character" w:customStyle="1" w:styleId="Znakiprzypiswdolnych">
    <w:name w:val="Znaki przypisów dolnych"/>
    <w:rsid w:val="00DC0278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C084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2C08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Numerstrony">
    <w:name w:val="page number"/>
    <w:rsid w:val="0095345A"/>
  </w:style>
  <w:style w:type="character" w:styleId="Odwoanieprzypisudolnego">
    <w:name w:val="footnote reference"/>
    <w:semiHidden/>
    <w:rsid w:val="0095345A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907360"/>
    <w:rPr>
      <w:rFonts w:ascii="Calibri" w:hAnsi="Calibri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907360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907360"/>
    <w:pPr>
      <w:suppressAutoHyphens/>
      <w:spacing w:after="140" w:line="288" w:lineRule="auto"/>
    </w:pPr>
    <w:rPr>
      <w:rFonts w:eastAsiaTheme="minorHAnsi" w:hAnsiTheme="minorHAnsi" w:cstheme="minorBid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907360"/>
    <w:rPr>
      <w:rFonts w:eastAsiaTheme="minorHAnsi" w:hAnsiTheme="minorHAnsi" w:cstheme="minorBidi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907360"/>
    <w:pPr>
      <w:suppressAutoHyphens/>
      <w:spacing w:after="0" w:line="240" w:lineRule="auto"/>
      <w:ind w:left="720"/>
      <w:contextualSpacing/>
    </w:pPr>
    <w:rPr>
      <w:rFonts w:eastAsiaTheme="minorHAnsi" w:hAnsiTheme="minorHAnsi" w:cstheme="minorBidi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qFormat/>
    <w:rsid w:val="00907360"/>
    <w:pPr>
      <w:suppressAutoHyphens/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90736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70F6"/>
    <w:pPr>
      <w:spacing w:after="0" w:line="240" w:lineRule="auto"/>
    </w:pPr>
    <w:rPr>
      <w:rFonts w:asci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0F6"/>
    <w:rPr>
      <w:rFonts w:ascii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0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0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0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0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0F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ek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96745-C186-43DC-AA71-33EEF27D2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17</Pages>
  <Words>5632</Words>
  <Characters>33798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 Szczurek</dc:creator>
  <cp:keywords/>
  <dc:description/>
  <cp:lastModifiedBy>Użytkownik systemu Windows</cp:lastModifiedBy>
  <cp:revision>8</cp:revision>
  <cp:lastPrinted>2019-10-31T14:15:00Z</cp:lastPrinted>
  <dcterms:created xsi:type="dcterms:W3CDTF">2020-06-17T13:06:00Z</dcterms:created>
  <dcterms:modified xsi:type="dcterms:W3CDTF">2020-07-06T09:02:00Z</dcterms:modified>
</cp:coreProperties>
</file>